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54ed0438130e448a"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D638" w14:textId="0C17881C" w:rsidR="0094157A" w:rsidRDefault="00517F5E" w:rsidP="0094157A">
      <w:pPr>
        <w:pStyle w:val="Chapterheading"/>
        <w:spacing w:after="0"/>
      </w:pPr>
      <w:r>
        <w:t xml:space="preserve">Heads of Agreement </w:t>
      </w:r>
    </w:p>
    <w:p w14:paraId="73A4180E" w14:textId="77777777" w:rsidR="0006411D" w:rsidRPr="0094157A" w:rsidRDefault="00517F5E" w:rsidP="00517F5E">
      <w:pPr>
        <w:pStyle w:val="Chapterheading"/>
        <w:rPr>
          <w:sz w:val="32"/>
          <w:szCs w:val="32"/>
        </w:rPr>
      </w:pPr>
      <w:r w:rsidRPr="0094157A">
        <w:rPr>
          <w:sz w:val="32"/>
          <w:szCs w:val="32"/>
        </w:rPr>
        <w:t xml:space="preserve">for use with the Commonwealth </w:t>
      </w:r>
      <w:r w:rsidR="00D71746" w:rsidRPr="0094157A">
        <w:rPr>
          <w:sz w:val="32"/>
          <w:szCs w:val="32"/>
        </w:rPr>
        <w:t>National Lease</w:t>
      </w:r>
    </w:p>
    <w:tbl>
      <w:tblPr>
        <w:tblW w:w="0" w:type="auto"/>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4A0" w:firstRow="1" w:lastRow="0" w:firstColumn="1" w:lastColumn="0" w:noHBand="0" w:noVBand="1"/>
      </w:tblPr>
      <w:tblGrid>
        <w:gridCol w:w="1418"/>
        <w:gridCol w:w="2410"/>
        <w:gridCol w:w="5527"/>
      </w:tblGrid>
      <w:tr w:rsidR="00C83510" w:rsidRPr="00C83510" w14:paraId="1C5AA94E" w14:textId="77777777" w:rsidTr="007E7AE4">
        <w:trPr>
          <w:tblHeader/>
        </w:trPr>
        <w:tc>
          <w:tcPr>
            <w:tcW w:w="1418" w:type="dxa"/>
            <w:shd w:val="clear" w:color="auto" w:fill="000000" w:themeFill="text1"/>
          </w:tcPr>
          <w:p w14:paraId="793BB8B5" w14:textId="77777777" w:rsidR="00C83510" w:rsidRPr="00C83510" w:rsidRDefault="00C83510" w:rsidP="00A05907">
            <w:pPr>
              <w:pStyle w:val="TableColumnHeading"/>
              <w:rPr>
                <w:sz w:val="22"/>
              </w:rPr>
            </w:pPr>
            <w:r w:rsidRPr="00C83510">
              <w:rPr>
                <w:sz w:val="22"/>
              </w:rPr>
              <w:t>Item No.</w:t>
            </w:r>
          </w:p>
        </w:tc>
        <w:tc>
          <w:tcPr>
            <w:tcW w:w="2410" w:type="dxa"/>
            <w:shd w:val="clear" w:color="auto" w:fill="000000" w:themeFill="text1"/>
          </w:tcPr>
          <w:p w14:paraId="032A000D" w14:textId="77777777" w:rsidR="00C83510" w:rsidRPr="00C83510" w:rsidRDefault="00C83510" w:rsidP="00A05907">
            <w:pPr>
              <w:pStyle w:val="TableColumnHeading"/>
            </w:pPr>
            <w:r w:rsidRPr="00C83510">
              <w:t>Details</w:t>
            </w:r>
          </w:p>
        </w:tc>
        <w:tc>
          <w:tcPr>
            <w:tcW w:w="5527" w:type="dxa"/>
            <w:shd w:val="clear" w:color="auto" w:fill="000000" w:themeFill="text1"/>
          </w:tcPr>
          <w:p w14:paraId="7D50B5C8" w14:textId="77777777" w:rsidR="00C83510" w:rsidRPr="00C83510" w:rsidRDefault="00C83510" w:rsidP="00A05907">
            <w:pPr>
              <w:pStyle w:val="TableColumnHeading"/>
              <w:rPr>
                <w:sz w:val="22"/>
              </w:rPr>
            </w:pPr>
          </w:p>
        </w:tc>
      </w:tr>
      <w:tr w:rsidR="00C83510" w14:paraId="5810F2C7" w14:textId="77777777" w:rsidTr="007E7AE4">
        <w:tc>
          <w:tcPr>
            <w:tcW w:w="1418" w:type="dxa"/>
          </w:tcPr>
          <w:p w14:paraId="5D1DD240" w14:textId="77777777" w:rsidR="00C83510" w:rsidRDefault="00C83510" w:rsidP="00A05907">
            <w:pPr>
              <w:pStyle w:val="ItemL1"/>
            </w:pPr>
          </w:p>
        </w:tc>
        <w:tc>
          <w:tcPr>
            <w:tcW w:w="2410" w:type="dxa"/>
          </w:tcPr>
          <w:p w14:paraId="5C17D4F0" w14:textId="77777777" w:rsidR="00C83510" w:rsidRDefault="00C83510" w:rsidP="00A05907">
            <w:pPr>
              <w:pStyle w:val="TableText"/>
            </w:pPr>
            <w:r w:rsidRPr="00363241">
              <w:rPr>
                <w:b/>
              </w:rPr>
              <w:t>Landlord</w:t>
            </w:r>
            <w:r>
              <w:br/>
              <w:t>(</w:t>
            </w:r>
            <w:r w:rsidR="00095927">
              <w:t>c</w:t>
            </w:r>
            <w:r>
              <w:t>lause </w:t>
            </w:r>
            <w:r w:rsidR="00095927">
              <w:t>[</w:t>
            </w:r>
            <w:r w:rsidR="00095927" w:rsidRPr="00095927">
              <w:rPr>
                <w:highlight w:val="cyan"/>
              </w:rPr>
              <w:t>#</w:t>
            </w:r>
            <w:r w:rsidR="00095927">
              <w:t>]</w:t>
            </w:r>
            <w:r>
              <w:t>)</w:t>
            </w:r>
          </w:p>
        </w:tc>
        <w:tc>
          <w:tcPr>
            <w:tcW w:w="5527" w:type="dxa"/>
          </w:tcPr>
          <w:p w14:paraId="1950E66A" w14:textId="77777777" w:rsidR="007122DB" w:rsidRDefault="007122DB" w:rsidP="00A05907">
            <w:pPr>
              <w:pStyle w:val="TableText"/>
            </w:pPr>
            <w:bookmarkStart w:id="0" w:name="bkInsertText"/>
            <w:bookmarkEnd w:id="0"/>
            <w:r>
              <w:t>[</w:t>
            </w:r>
            <w:r w:rsidRPr="00A05907">
              <w:rPr>
                <w:highlight w:val="cyan"/>
              </w:rPr>
              <w:t>Insert full name and ACN/ABN if applicable as per ABN lookup</w:t>
            </w:r>
            <w:r>
              <w:t>]</w:t>
            </w:r>
          </w:p>
          <w:p w14:paraId="4FA42136" w14:textId="77777777" w:rsidR="007122DB" w:rsidRDefault="007122DB" w:rsidP="00A05907">
            <w:pPr>
              <w:pStyle w:val="TableText"/>
              <w:ind w:left="2040" w:hanging="2040"/>
            </w:pPr>
            <w:r>
              <w:t>Address for service:</w:t>
            </w:r>
            <w:r>
              <w:tab/>
              <w:t>[</w:t>
            </w:r>
            <w:r w:rsidRPr="00A05907">
              <w:rPr>
                <w:highlight w:val="cyan"/>
              </w:rPr>
              <w:t>insert</w:t>
            </w:r>
            <w:r>
              <w:t>]</w:t>
            </w:r>
          </w:p>
          <w:p w14:paraId="669AF100" w14:textId="77777777" w:rsidR="007122DB" w:rsidRDefault="007122DB" w:rsidP="00A05907">
            <w:pPr>
              <w:pStyle w:val="TableText"/>
              <w:ind w:left="2040" w:hanging="2040"/>
              <w:outlineLvl w:val="0"/>
            </w:pPr>
            <w:r>
              <w:t>Email:</w:t>
            </w:r>
            <w:r>
              <w:tab/>
              <w:t>[</w:t>
            </w:r>
            <w:r w:rsidRPr="00A05907">
              <w:rPr>
                <w:highlight w:val="cyan"/>
              </w:rPr>
              <w:t>insert</w:t>
            </w:r>
            <w:r>
              <w:t>]</w:t>
            </w:r>
          </w:p>
          <w:p w14:paraId="611C8BC7" w14:textId="77777777" w:rsidR="007122DB" w:rsidRDefault="007122DB" w:rsidP="00A05907">
            <w:pPr>
              <w:pStyle w:val="TableText"/>
              <w:ind w:left="2040" w:hanging="2040"/>
            </w:pPr>
            <w:r>
              <w:t>Contact:</w:t>
            </w:r>
            <w:r>
              <w:tab/>
              <w:t>[</w:t>
            </w:r>
            <w:r w:rsidRPr="00A05907">
              <w:rPr>
                <w:highlight w:val="cyan"/>
              </w:rPr>
              <w:t>insert</w:t>
            </w:r>
            <w:r>
              <w:t>]</w:t>
            </w:r>
          </w:p>
          <w:p w14:paraId="1F2B3806" w14:textId="77777777" w:rsidR="00C83510" w:rsidRDefault="007122DB" w:rsidP="00A05907">
            <w:pPr>
              <w:pStyle w:val="TableText"/>
              <w:ind w:left="2040" w:hanging="2040"/>
            </w:pPr>
            <w:r>
              <w:t xml:space="preserve">Phone: </w:t>
            </w:r>
            <w:r>
              <w:tab/>
              <w:t>[</w:t>
            </w:r>
            <w:r w:rsidRPr="00A05907">
              <w:rPr>
                <w:highlight w:val="cyan"/>
              </w:rPr>
              <w:t>insert</w:t>
            </w:r>
            <w:r>
              <w:t>]</w:t>
            </w:r>
          </w:p>
        </w:tc>
      </w:tr>
      <w:tr w:rsidR="00095927" w14:paraId="6571F60C" w14:textId="77777777" w:rsidTr="007E7AE4">
        <w:tc>
          <w:tcPr>
            <w:tcW w:w="1418" w:type="dxa"/>
          </w:tcPr>
          <w:p w14:paraId="1D3EA9C4" w14:textId="77777777" w:rsidR="00095927" w:rsidRDefault="00095927" w:rsidP="00A05907">
            <w:pPr>
              <w:pStyle w:val="ItemL1"/>
              <w:spacing w:before="120"/>
            </w:pPr>
          </w:p>
        </w:tc>
        <w:tc>
          <w:tcPr>
            <w:tcW w:w="2410" w:type="dxa"/>
          </w:tcPr>
          <w:p w14:paraId="08038625" w14:textId="77777777" w:rsidR="00095927" w:rsidRPr="00363241" w:rsidRDefault="00095927" w:rsidP="00A05907">
            <w:pPr>
              <w:pStyle w:val="TableText"/>
              <w:rPr>
                <w:b/>
              </w:rPr>
            </w:pPr>
            <w:r>
              <w:rPr>
                <w:b/>
              </w:rPr>
              <w:t>Tenant</w:t>
            </w:r>
            <w:r>
              <w:br/>
              <w:t>(clause [</w:t>
            </w:r>
            <w:r w:rsidRPr="00095927">
              <w:rPr>
                <w:highlight w:val="cyan"/>
              </w:rPr>
              <w:t>#</w:t>
            </w:r>
            <w:r>
              <w:t>])</w:t>
            </w:r>
          </w:p>
        </w:tc>
        <w:tc>
          <w:tcPr>
            <w:tcW w:w="5527" w:type="dxa"/>
          </w:tcPr>
          <w:p w14:paraId="0A3DE6ED" w14:textId="2B74C7DE" w:rsidR="007122DB" w:rsidRDefault="007122DB" w:rsidP="00A05907">
            <w:pPr>
              <w:pStyle w:val="TableText"/>
              <w:spacing w:line="220" w:lineRule="atLeast"/>
            </w:pPr>
            <w:r>
              <w:t>Commonwealth of Australia represented by [</w:t>
            </w:r>
            <w:r w:rsidRPr="00A05907">
              <w:rPr>
                <w:highlight w:val="cyan"/>
              </w:rPr>
              <w:t>insert</w:t>
            </w:r>
            <w:r w:rsidR="007E7C6E">
              <w:t xml:space="preserve"> </w:t>
            </w:r>
            <w:r w:rsidRPr="00A05907">
              <w:rPr>
                <w:highlight w:val="cyan"/>
              </w:rPr>
              <w:t>Commonwealth tenant entit</w:t>
            </w:r>
            <w:r w:rsidRPr="003059D4">
              <w:rPr>
                <w:highlight w:val="cyan"/>
              </w:rPr>
              <w:t>y</w:t>
            </w:r>
            <w:r w:rsidRPr="007E7C6E">
              <w:rPr>
                <w:highlight w:val="cyan"/>
              </w:rPr>
              <w:t xml:space="preserve"> </w:t>
            </w:r>
            <w:r w:rsidRPr="003059D4">
              <w:rPr>
                <w:highlight w:val="cyan"/>
              </w:rPr>
              <w:t>name</w:t>
            </w:r>
            <w:r>
              <w:t>]</w:t>
            </w:r>
          </w:p>
          <w:p w14:paraId="03D0CF65" w14:textId="38609CC6" w:rsidR="00A05907" w:rsidRDefault="00F954F0" w:rsidP="00A05907">
            <w:pPr>
              <w:pStyle w:val="TableText"/>
              <w:ind w:left="2040" w:hanging="2040"/>
            </w:pPr>
            <w:r>
              <w:t xml:space="preserve">Address </w:t>
            </w:r>
            <w:r w:rsidR="00A05907">
              <w:t>for service:</w:t>
            </w:r>
            <w:r w:rsidR="00A05907">
              <w:tab/>
              <w:t>[</w:t>
            </w:r>
            <w:r w:rsidR="00A05907" w:rsidRPr="00A05907">
              <w:rPr>
                <w:highlight w:val="cyan"/>
              </w:rPr>
              <w:t>insert</w:t>
            </w:r>
            <w:r w:rsidR="00A05907">
              <w:t>]</w:t>
            </w:r>
          </w:p>
          <w:p w14:paraId="7CB0F921" w14:textId="77777777" w:rsidR="00A05907" w:rsidRDefault="00A05907" w:rsidP="00A05907">
            <w:pPr>
              <w:pStyle w:val="TableText"/>
              <w:ind w:left="2040" w:hanging="2040"/>
              <w:outlineLvl w:val="0"/>
            </w:pPr>
            <w:r>
              <w:t>Email:</w:t>
            </w:r>
            <w:r>
              <w:tab/>
              <w:t>[</w:t>
            </w:r>
            <w:r w:rsidRPr="00A05907">
              <w:rPr>
                <w:highlight w:val="cyan"/>
              </w:rPr>
              <w:t>insert</w:t>
            </w:r>
            <w:r>
              <w:t>]</w:t>
            </w:r>
          </w:p>
          <w:p w14:paraId="2C5263F8" w14:textId="77777777" w:rsidR="00A05907" w:rsidRDefault="00A05907" w:rsidP="00A05907">
            <w:pPr>
              <w:pStyle w:val="TableText"/>
              <w:ind w:left="2040" w:hanging="2040"/>
            </w:pPr>
            <w:r>
              <w:t>Contact:</w:t>
            </w:r>
            <w:r>
              <w:tab/>
              <w:t>[</w:t>
            </w:r>
            <w:r w:rsidRPr="00A05907">
              <w:rPr>
                <w:highlight w:val="cyan"/>
              </w:rPr>
              <w:t>insert</w:t>
            </w:r>
            <w:r>
              <w:t>]</w:t>
            </w:r>
          </w:p>
          <w:p w14:paraId="6FD1FA08" w14:textId="77777777" w:rsidR="00095927" w:rsidRDefault="00A05907" w:rsidP="00A05907">
            <w:pPr>
              <w:pStyle w:val="TableText"/>
              <w:ind w:left="2040" w:hanging="2040"/>
            </w:pPr>
            <w:r>
              <w:t xml:space="preserve">Phone: </w:t>
            </w:r>
            <w:r>
              <w:tab/>
              <w:t>[</w:t>
            </w:r>
            <w:r w:rsidRPr="00A05907">
              <w:rPr>
                <w:highlight w:val="cyan"/>
              </w:rPr>
              <w:t>insert</w:t>
            </w:r>
            <w:r>
              <w:t>]</w:t>
            </w:r>
          </w:p>
        </w:tc>
      </w:tr>
      <w:tr w:rsidR="00095927" w14:paraId="764845DE" w14:textId="77777777" w:rsidTr="007E7AE4">
        <w:tc>
          <w:tcPr>
            <w:tcW w:w="1418" w:type="dxa"/>
          </w:tcPr>
          <w:p w14:paraId="5FF90EFD" w14:textId="77777777" w:rsidR="00095927" w:rsidRDefault="00095927" w:rsidP="00A05907">
            <w:pPr>
              <w:pStyle w:val="ItemL1"/>
              <w:spacing w:before="120"/>
            </w:pPr>
          </w:p>
        </w:tc>
        <w:tc>
          <w:tcPr>
            <w:tcW w:w="2410" w:type="dxa"/>
          </w:tcPr>
          <w:p w14:paraId="70C0D793" w14:textId="77777777" w:rsidR="00095927" w:rsidRPr="00363241" w:rsidRDefault="00095927" w:rsidP="00A05907">
            <w:pPr>
              <w:pStyle w:val="TableText"/>
              <w:rPr>
                <w:b/>
              </w:rPr>
            </w:pPr>
            <w:r>
              <w:rPr>
                <w:b/>
              </w:rPr>
              <w:t>Land</w:t>
            </w:r>
            <w:r>
              <w:br/>
              <w:t>(clause [</w:t>
            </w:r>
            <w:r w:rsidRPr="00095927">
              <w:rPr>
                <w:highlight w:val="cyan"/>
              </w:rPr>
              <w:t>#</w:t>
            </w:r>
            <w:r>
              <w:t>])</w:t>
            </w:r>
          </w:p>
        </w:tc>
        <w:tc>
          <w:tcPr>
            <w:tcW w:w="5527" w:type="dxa"/>
          </w:tcPr>
          <w:p w14:paraId="311B102C" w14:textId="77777777" w:rsidR="00095927" w:rsidRDefault="007122DB" w:rsidP="00A05907">
            <w:pPr>
              <w:pStyle w:val="TableText"/>
            </w:pPr>
            <w:r w:rsidRPr="007122DB">
              <w:t>[</w:t>
            </w:r>
            <w:r w:rsidRPr="00A05907">
              <w:rPr>
                <w:highlight w:val="cyan"/>
              </w:rPr>
              <w:t>insert details of land where the Premises is located</w:t>
            </w:r>
            <w:r w:rsidRPr="007122DB">
              <w:t>]</w:t>
            </w:r>
          </w:p>
        </w:tc>
      </w:tr>
      <w:tr w:rsidR="00095927" w14:paraId="1ACAB9BF" w14:textId="77777777" w:rsidTr="007E7AE4">
        <w:tc>
          <w:tcPr>
            <w:tcW w:w="1418" w:type="dxa"/>
          </w:tcPr>
          <w:p w14:paraId="4DAD4657" w14:textId="77777777" w:rsidR="00095927" w:rsidRDefault="00095927" w:rsidP="00A05907">
            <w:pPr>
              <w:pStyle w:val="ItemL1"/>
              <w:spacing w:before="120"/>
            </w:pPr>
          </w:p>
        </w:tc>
        <w:tc>
          <w:tcPr>
            <w:tcW w:w="2410" w:type="dxa"/>
          </w:tcPr>
          <w:p w14:paraId="0B7058A4" w14:textId="77777777" w:rsidR="00095927" w:rsidRPr="00363241" w:rsidRDefault="00095927" w:rsidP="00A05907">
            <w:pPr>
              <w:pStyle w:val="TableText"/>
              <w:rPr>
                <w:b/>
              </w:rPr>
            </w:pPr>
            <w:r>
              <w:rPr>
                <w:b/>
              </w:rPr>
              <w:t>Premises details</w:t>
            </w:r>
            <w:r>
              <w:br/>
              <w:t>(clause [</w:t>
            </w:r>
            <w:r w:rsidRPr="00095927">
              <w:rPr>
                <w:highlight w:val="cyan"/>
              </w:rPr>
              <w:t>#</w:t>
            </w:r>
            <w:r>
              <w:t>])</w:t>
            </w:r>
          </w:p>
        </w:tc>
        <w:tc>
          <w:tcPr>
            <w:tcW w:w="5527" w:type="dxa"/>
          </w:tcPr>
          <w:p w14:paraId="700547AB" w14:textId="77777777" w:rsidR="007122DB" w:rsidRDefault="007122DB" w:rsidP="00A05907">
            <w:pPr>
              <w:pStyle w:val="TableText"/>
              <w:spacing w:line="220" w:lineRule="atLeast"/>
            </w:pPr>
            <w:r>
              <w:t>[</w:t>
            </w:r>
            <w:r w:rsidRPr="00A05907">
              <w:rPr>
                <w:highlight w:val="cyan"/>
              </w:rPr>
              <w:t>insert full street address and state</w:t>
            </w:r>
            <w:r>
              <w:t>]</w:t>
            </w:r>
          </w:p>
          <w:p w14:paraId="159B5EE3" w14:textId="77777777" w:rsidR="007122DB" w:rsidRDefault="007122DB" w:rsidP="00A05907">
            <w:pPr>
              <w:pStyle w:val="TableText"/>
              <w:spacing w:line="220" w:lineRule="atLeast"/>
            </w:pPr>
            <w:r>
              <w:t>Volume [</w:t>
            </w:r>
            <w:r w:rsidRPr="00A05907">
              <w:rPr>
                <w:highlight w:val="cyan"/>
              </w:rPr>
              <w:t>insert</w:t>
            </w:r>
            <w:r>
              <w:t>] Folio [</w:t>
            </w:r>
            <w:r w:rsidRPr="00A05907">
              <w:rPr>
                <w:highlight w:val="cyan"/>
              </w:rPr>
              <w:t>insert</w:t>
            </w:r>
            <w:r>
              <w:t>]</w:t>
            </w:r>
          </w:p>
          <w:p w14:paraId="0493F65F" w14:textId="77777777" w:rsidR="007122DB" w:rsidRDefault="007122DB" w:rsidP="00A05907">
            <w:pPr>
              <w:pStyle w:val="TableText"/>
              <w:spacing w:line="220" w:lineRule="atLeast"/>
            </w:pPr>
            <w:r>
              <w:t>Lot [</w:t>
            </w:r>
            <w:r w:rsidRPr="00A05907">
              <w:rPr>
                <w:highlight w:val="cyan"/>
              </w:rPr>
              <w:t>insert</w:t>
            </w:r>
            <w:r>
              <w:t>] Plan [</w:t>
            </w:r>
            <w:r w:rsidRPr="00A05907">
              <w:rPr>
                <w:highlight w:val="cyan"/>
              </w:rPr>
              <w:t>insert</w:t>
            </w:r>
            <w:r>
              <w:t>]</w:t>
            </w:r>
          </w:p>
          <w:p w14:paraId="3B5F4E10" w14:textId="77777777" w:rsidR="007122DB" w:rsidRDefault="007122DB" w:rsidP="00A05907">
            <w:pPr>
              <w:pStyle w:val="TableText"/>
              <w:spacing w:line="220" w:lineRule="atLeast"/>
            </w:pPr>
            <w:r>
              <w:t>Title reference [</w:t>
            </w:r>
            <w:r w:rsidRPr="00A05907">
              <w:rPr>
                <w:highlight w:val="cyan"/>
              </w:rPr>
              <w:t>insert</w:t>
            </w:r>
            <w:r>
              <w:t>]</w:t>
            </w:r>
          </w:p>
          <w:p w14:paraId="52429474" w14:textId="3D13BA8C" w:rsidR="007122DB" w:rsidRDefault="007122DB" w:rsidP="00A05907">
            <w:pPr>
              <w:pStyle w:val="TableText"/>
              <w:spacing w:line="220" w:lineRule="atLeast"/>
            </w:pPr>
            <w:r>
              <w:t>Net lettable area</w:t>
            </w:r>
            <w:proofErr w:type="gramStart"/>
            <w:r>
              <w:t>:  [</w:t>
            </w:r>
            <w:proofErr w:type="gramEnd"/>
            <w:r w:rsidRPr="00A05907">
              <w:rPr>
                <w:highlight w:val="yellow"/>
              </w:rPr>
              <w:t xml:space="preserve">note if survey </w:t>
            </w:r>
            <w:proofErr w:type="gramStart"/>
            <w:r w:rsidRPr="00A05907">
              <w:rPr>
                <w:highlight w:val="yellow"/>
              </w:rPr>
              <w:t>required</w:t>
            </w:r>
            <w:r>
              <w:t>]  Approximately</w:t>
            </w:r>
            <w:proofErr w:type="gramEnd"/>
            <w:r>
              <w:t xml:space="preserve"> [</w:t>
            </w:r>
            <w:r w:rsidRPr="00A05907">
              <w:rPr>
                <w:highlight w:val="cyan"/>
              </w:rPr>
              <w:t>insert</w:t>
            </w:r>
            <w:r>
              <w:t xml:space="preserve">]m² </w:t>
            </w:r>
          </w:p>
          <w:p w14:paraId="5F45FB68" w14:textId="77777777" w:rsidR="00095927" w:rsidRDefault="007122DB" w:rsidP="00A05907">
            <w:pPr>
              <w:pStyle w:val="TableText"/>
            </w:pPr>
            <w:r>
              <w:t>[</w:t>
            </w:r>
            <w:r w:rsidRPr="00A05907">
              <w:rPr>
                <w:highlight w:val="cyan"/>
              </w:rPr>
              <w:t xml:space="preserve">Option if NLA is subject to survey but the parties have agreed for </w:t>
            </w:r>
            <w:proofErr w:type="gramStart"/>
            <w:r w:rsidRPr="00A05907">
              <w:rPr>
                <w:highlight w:val="cyan"/>
              </w:rPr>
              <w:t>the  NLA</w:t>
            </w:r>
            <w:proofErr w:type="gramEnd"/>
            <w:r w:rsidRPr="00A05907">
              <w:rPr>
                <w:highlight w:val="cyan"/>
              </w:rPr>
              <w:t xml:space="preserve"> to be capped for calculating Rent</w:t>
            </w:r>
            <w:r>
              <w:t xml:space="preserve">]: </w:t>
            </w:r>
            <w:r w:rsidR="003059D4">
              <w:t xml:space="preserve"> </w:t>
            </w:r>
            <w:r>
              <w:t>The Net Lettable Area is capped at [</w:t>
            </w:r>
            <w:r w:rsidRPr="00A05907">
              <w:rPr>
                <w:highlight w:val="cyan"/>
              </w:rPr>
              <w:t>Insert area</w:t>
            </w:r>
            <w:r>
              <w:t>]m² for the purposes of calculating rent [</w:t>
            </w:r>
            <w:r w:rsidRPr="00A05907">
              <w:rPr>
                <w:highlight w:val="cyan"/>
              </w:rPr>
              <w:t>and Outgoings</w:t>
            </w:r>
            <w:r>
              <w:t>].</w:t>
            </w:r>
          </w:p>
        </w:tc>
      </w:tr>
      <w:tr w:rsidR="00095927" w14:paraId="706532F3" w14:textId="77777777" w:rsidTr="007E7AE4">
        <w:tc>
          <w:tcPr>
            <w:tcW w:w="1418" w:type="dxa"/>
          </w:tcPr>
          <w:p w14:paraId="6E449C9D" w14:textId="77777777" w:rsidR="00095927" w:rsidRDefault="00095927" w:rsidP="00A05907">
            <w:pPr>
              <w:pStyle w:val="ItemL1"/>
              <w:spacing w:before="120"/>
            </w:pPr>
          </w:p>
        </w:tc>
        <w:tc>
          <w:tcPr>
            <w:tcW w:w="2410" w:type="dxa"/>
          </w:tcPr>
          <w:p w14:paraId="59393722" w14:textId="77777777" w:rsidR="00095927" w:rsidRPr="00363241" w:rsidRDefault="00095927" w:rsidP="00A05907">
            <w:pPr>
              <w:pStyle w:val="TableText"/>
              <w:rPr>
                <w:b/>
              </w:rPr>
            </w:pPr>
            <w:r w:rsidRPr="00363241">
              <w:rPr>
                <w:b/>
              </w:rPr>
              <w:t>Landlord</w:t>
            </w:r>
            <w:r>
              <w:rPr>
                <w:b/>
              </w:rPr>
              <w:t xml:space="preserve"> to prepare plans</w:t>
            </w:r>
            <w:r>
              <w:br/>
              <w:t>(clause [</w:t>
            </w:r>
            <w:r w:rsidRPr="00095927">
              <w:rPr>
                <w:highlight w:val="cyan"/>
              </w:rPr>
              <w:t>#</w:t>
            </w:r>
            <w:r>
              <w:t>])</w:t>
            </w:r>
          </w:p>
        </w:tc>
        <w:tc>
          <w:tcPr>
            <w:tcW w:w="5527" w:type="dxa"/>
          </w:tcPr>
          <w:p w14:paraId="0304F630" w14:textId="77777777" w:rsidR="00095927" w:rsidRDefault="007122DB" w:rsidP="00A05907">
            <w:pPr>
              <w:pStyle w:val="TableText"/>
            </w:pPr>
            <w:r w:rsidRPr="007122DB">
              <w:t>The Landlord at its own cost must provide suitable plans of the premises (in registrable form if required).</w:t>
            </w:r>
          </w:p>
        </w:tc>
      </w:tr>
      <w:tr w:rsidR="00095927" w14:paraId="359166AF" w14:textId="77777777" w:rsidTr="007E7AE4">
        <w:tc>
          <w:tcPr>
            <w:tcW w:w="1418" w:type="dxa"/>
          </w:tcPr>
          <w:p w14:paraId="7560983A" w14:textId="77777777" w:rsidR="00095927" w:rsidRDefault="00095927" w:rsidP="00A05907">
            <w:pPr>
              <w:pStyle w:val="ItemL1"/>
              <w:spacing w:before="120"/>
            </w:pPr>
          </w:p>
        </w:tc>
        <w:tc>
          <w:tcPr>
            <w:tcW w:w="2410" w:type="dxa"/>
          </w:tcPr>
          <w:p w14:paraId="15BCD4E5" w14:textId="77777777" w:rsidR="00095927" w:rsidRPr="00363241" w:rsidRDefault="00095927" w:rsidP="00A05907">
            <w:pPr>
              <w:pStyle w:val="TableText"/>
              <w:rPr>
                <w:b/>
              </w:rPr>
            </w:pPr>
            <w:r>
              <w:rPr>
                <w:b/>
              </w:rPr>
              <w:t>Car parking</w:t>
            </w:r>
            <w:r>
              <w:br/>
              <w:t>(clause [</w:t>
            </w:r>
            <w:r w:rsidRPr="00095927">
              <w:rPr>
                <w:highlight w:val="cyan"/>
              </w:rPr>
              <w:t>#</w:t>
            </w:r>
            <w:r>
              <w:t>])</w:t>
            </w:r>
          </w:p>
        </w:tc>
        <w:tc>
          <w:tcPr>
            <w:tcW w:w="5527" w:type="dxa"/>
          </w:tcPr>
          <w:p w14:paraId="0840175B" w14:textId="77777777" w:rsidR="007122DB" w:rsidRDefault="007122DB" w:rsidP="00A05907">
            <w:pPr>
              <w:pStyle w:val="TableText"/>
              <w:spacing w:line="220" w:lineRule="atLeast"/>
            </w:pPr>
            <w:r>
              <w:t>[</w:t>
            </w:r>
            <w:r w:rsidRPr="00A05907">
              <w:rPr>
                <w:highlight w:val="cyan"/>
              </w:rPr>
              <w:t>insert</w:t>
            </w:r>
            <w:r>
              <w:t xml:space="preserve">] details </w:t>
            </w:r>
          </w:p>
          <w:p w14:paraId="1DCCC073" w14:textId="77777777" w:rsidR="007122DB" w:rsidRDefault="007122DB" w:rsidP="00A05907">
            <w:pPr>
              <w:pStyle w:val="TableText"/>
              <w:spacing w:line="220" w:lineRule="atLeast"/>
            </w:pPr>
            <w:r>
              <w:t>The parties agree the car parking arrangements will be included in the Lease.</w:t>
            </w:r>
          </w:p>
          <w:p w14:paraId="52FFACB4" w14:textId="3831C711" w:rsidR="00095927" w:rsidRDefault="007122DB" w:rsidP="00A05907">
            <w:pPr>
              <w:pStyle w:val="TableText"/>
            </w:pPr>
            <w:r>
              <w:t>[</w:t>
            </w:r>
            <w:r w:rsidR="007B0F61">
              <w:rPr>
                <w:highlight w:val="yellow"/>
              </w:rPr>
              <w:t>User</w:t>
            </w:r>
            <w:r w:rsidRPr="00A05907">
              <w:rPr>
                <w:highlight w:val="yellow"/>
              </w:rPr>
              <w:t xml:space="preserve"> </w:t>
            </w:r>
            <w:r w:rsidR="003B6897">
              <w:rPr>
                <w:highlight w:val="yellow"/>
              </w:rPr>
              <w:t>N</w:t>
            </w:r>
            <w:r w:rsidRPr="00A05907">
              <w:rPr>
                <w:highlight w:val="yellow"/>
              </w:rPr>
              <w:t>ote: 1) the number of car bays to be provided, 2)</w:t>
            </w:r>
            <w:r w:rsidR="00A05907">
              <w:rPr>
                <w:highlight w:val="yellow"/>
              </w:rPr>
              <w:t> are they secured, 3) are they reserved, 4) </w:t>
            </w:r>
            <w:r w:rsidRPr="00A05907">
              <w:rPr>
                <w:highlight w:val="yellow"/>
              </w:rPr>
              <w:t>is there a licence fee per car bay, or are they included in the</w:t>
            </w:r>
            <w:r w:rsidR="00A05907">
              <w:rPr>
                <w:highlight w:val="yellow"/>
              </w:rPr>
              <w:t xml:space="preserve"> rent for the accommodation</w:t>
            </w:r>
            <w:r w:rsidR="003059D4">
              <w:rPr>
                <w:highlight w:val="yellow"/>
              </w:rPr>
              <w:t>, 5</w:t>
            </w:r>
            <w:r w:rsidR="003059D4" w:rsidRPr="00A05907">
              <w:rPr>
                <w:highlight w:val="yellow"/>
              </w:rPr>
              <w:t>)</w:t>
            </w:r>
            <w:r w:rsidR="00A05907">
              <w:rPr>
                <w:highlight w:val="yellow"/>
              </w:rPr>
              <w:t> </w:t>
            </w:r>
            <w:r w:rsidR="00F954F0">
              <w:rPr>
                <w:highlight w:val="yellow"/>
              </w:rPr>
              <w:t xml:space="preserve">will any electric vehicle charging points be provided and are there any specifications required for those bays, 6) </w:t>
            </w:r>
            <w:r w:rsidRPr="00A05907">
              <w:rPr>
                <w:highlight w:val="yellow"/>
              </w:rPr>
              <w:t>is the licence documented separately or within the Lease</w:t>
            </w:r>
            <w:r>
              <w:t>]</w:t>
            </w:r>
          </w:p>
        </w:tc>
      </w:tr>
      <w:tr w:rsidR="00095927" w14:paraId="7A5E0D5C" w14:textId="77777777" w:rsidTr="007E7AE4">
        <w:tc>
          <w:tcPr>
            <w:tcW w:w="1418" w:type="dxa"/>
          </w:tcPr>
          <w:p w14:paraId="261D13A1" w14:textId="77777777" w:rsidR="00095927" w:rsidRDefault="00095927" w:rsidP="00A05907">
            <w:pPr>
              <w:pStyle w:val="ItemL1"/>
              <w:spacing w:before="120"/>
            </w:pPr>
          </w:p>
        </w:tc>
        <w:tc>
          <w:tcPr>
            <w:tcW w:w="2410" w:type="dxa"/>
          </w:tcPr>
          <w:p w14:paraId="4486C8FA" w14:textId="77777777" w:rsidR="00095927" w:rsidRPr="00363241" w:rsidRDefault="00095927" w:rsidP="00A05907">
            <w:pPr>
              <w:pStyle w:val="TableText"/>
              <w:rPr>
                <w:b/>
              </w:rPr>
            </w:pPr>
            <w:r>
              <w:rPr>
                <w:b/>
              </w:rPr>
              <w:t>Term</w:t>
            </w:r>
            <w:r>
              <w:br/>
              <w:t>(clause [</w:t>
            </w:r>
            <w:r w:rsidRPr="00095927">
              <w:rPr>
                <w:highlight w:val="cyan"/>
              </w:rPr>
              <w:t>#</w:t>
            </w:r>
            <w:r>
              <w:t>])</w:t>
            </w:r>
          </w:p>
        </w:tc>
        <w:tc>
          <w:tcPr>
            <w:tcW w:w="5527" w:type="dxa"/>
          </w:tcPr>
          <w:p w14:paraId="01D8EF39" w14:textId="77777777" w:rsidR="00095927" w:rsidRDefault="007122DB" w:rsidP="00A05907">
            <w:pPr>
              <w:pStyle w:val="TableText"/>
            </w:pPr>
            <w:r w:rsidRPr="007122DB">
              <w:t>[</w:t>
            </w:r>
            <w:r w:rsidRPr="00A05907">
              <w:rPr>
                <w:highlight w:val="cyan"/>
              </w:rPr>
              <w:t>insert</w:t>
            </w:r>
            <w:r w:rsidRPr="007122DB">
              <w:t>]</w:t>
            </w:r>
          </w:p>
        </w:tc>
      </w:tr>
      <w:tr w:rsidR="00095927" w14:paraId="71D053AE" w14:textId="77777777" w:rsidTr="007E7AE4">
        <w:tc>
          <w:tcPr>
            <w:tcW w:w="1418" w:type="dxa"/>
          </w:tcPr>
          <w:p w14:paraId="05337059" w14:textId="77777777" w:rsidR="00095927" w:rsidRDefault="00095927" w:rsidP="00A05907">
            <w:pPr>
              <w:pStyle w:val="ItemL1"/>
              <w:spacing w:before="120"/>
            </w:pPr>
          </w:p>
        </w:tc>
        <w:tc>
          <w:tcPr>
            <w:tcW w:w="2410" w:type="dxa"/>
          </w:tcPr>
          <w:p w14:paraId="2169BC5C" w14:textId="77777777" w:rsidR="00095927" w:rsidRPr="00363241" w:rsidRDefault="00095927" w:rsidP="00A05907">
            <w:pPr>
              <w:pStyle w:val="TableText"/>
              <w:rPr>
                <w:b/>
              </w:rPr>
            </w:pPr>
            <w:r>
              <w:rPr>
                <w:b/>
              </w:rPr>
              <w:t>Commencement Date</w:t>
            </w:r>
            <w:r>
              <w:br/>
              <w:t>(clause [</w:t>
            </w:r>
            <w:r w:rsidRPr="00095927">
              <w:rPr>
                <w:highlight w:val="cyan"/>
              </w:rPr>
              <w:t>#</w:t>
            </w:r>
            <w:r>
              <w:t>])</w:t>
            </w:r>
          </w:p>
        </w:tc>
        <w:tc>
          <w:tcPr>
            <w:tcW w:w="5527" w:type="dxa"/>
          </w:tcPr>
          <w:p w14:paraId="706BC779" w14:textId="77777777" w:rsidR="00095927" w:rsidRDefault="007122DB" w:rsidP="00A05907">
            <w:pPr>
              <w:pStyle w:val="TableText"/>
            </w:pPr>
            <w:r w:rsidRPr="007122DB">
              <w:t>[</w:t>
            </w:r>
            <w:r w:rsidRPr="00A05907">
              <w:rPr>
                <w:highlight w:val="cyan"/>
              </w:rPr>
              <w:t>insert</w:t>
            </w:r>
            <w:r w:rsidRPr="007122DB">
              <w:t>]</w:t>
            </w:r>
          </w:p>
        </w:tc>
      </w:tr>
      <w:tr w:rsidR="00095927" w14:paraId="1CFD9CCF" w14:textId="77777777" w:rsidTr="007E7AE4">
        <w:tc>
          <w:tcPr>
            <w:tcW w:w="1418" w:type="dxa"/>
          </w:tcPr>
          <w:p w14:paraId="60273B9C" w14:textId="77777777" w:rsidR="00095927" w:rsidRDefault="00095927" w:rsidP="00A05907">
            <w:pPr>
              <w:pStyle w:val="ItemL1"/>
              <w:spacing w:before="120"/>
            </w:pPr>
          </w:p>
        </w:tc>
        <w:tc>
          <w:tcPr>
            <w:tcW w:w="2410" w:type="dxa"/>
          </w:tcPr>
          <w:p w14:paraId="5C26C42F" w14:textId="77777777" w:rsidR="00095927" w:rsidRPr="00363241" w:rsidRDefault="00095927" w:rsidP="00A05907">
            <w:pPr>
              <w:pStyle w:val="TableText"/>
              <w:rPr>
                <w:b/>
              </w:rPr>
            </w:pPr>
            <w:r>
              <w:rPr>
                <w:b/>
              </w:rPr>
              <w:t>Expiry Date</w:t>
            </w:r>
            <w:r>
              <w:br/>
              <w:t>(clause [</w:t>
            </w:r>
            <w:r w:rsidRPr="00095927">
              <w:rPr>
                <w:highlight w:val="cyan"/>
              </w:rPr>
              <w:t>#</w:t>
            </w:r>
            <w:r>
              <w:t>])</w:t>
            </w:r>
          </w:p>
        </w:tc>
        <w:tc>
          <w:tcPr>
            <w:tcW w:w="5527" w:type="dxa"/>
          </w:tcPr>
          <w:p w14:paraId="56412A38" w14:textId="77777777" w:rsidR="00095927" w:rsidRDefault="007122DB" w:rsidP="00A05907">
            <w:pPr>
              <w:pStyle w:val="TableText"/>
            </w:pPr>
            <w:r w:rsidRPr="007122DB">
              <w:t>[</w:t>
            </w:r>
            <w:r w:rsidRPr="00A05907">
              <w:rPr>
                <w:highlight w:val="cyan"/>
              </w:rPr>
              <w:t>insert</w:t>
            </w:r>
            <w:r w:rsidRPr="007122DB">
              <w:t>]</w:t>
            </w:r>
          </w:p>
        </w:tc>
      </w:tr>
      <w:tr w:rsidR="00095927" w14:paraId="333E3D07" w14:textId="77777777" w:rsidTr="007E7AE4">
        <w:tc>
          <w:tcPr>
            <w:tcW w:w="1418" w:type="dxa"/>
          </w:tcPr>
          <w:p w14:paraId="48756B58" w14:textId="77777777" w:rsidR="00095927" w:rsidRDefault="00095927" w:rsidP="00A05907">
            <w:pPr>
              <w:pStyle w:val="ItemL1"/>
              <w:spacing w:before="120"/>
            </w:pPr>
          </w:p>
        </w:tc>
        <w:tc>
          <w:tcPr>
            <w:tcW w:w="2410" w:type="dxa"/>
          </w:tcPr>
          <w:p w14:paraId="5BA3E702" w14:textId="77777777" w:rsidR="00095927" w:rsidRPr="00363241" w:rsidRDefault="00095927" w:rsidP="00A05907">
            <w:pPr>
              <w:pStyle w:val="TableText"/>
              <w:rPr>
                <w:b/>
              </w:rPr>
            </w:pPr>
            <w:r>
              <w:rPr>
                <w:b/>
              </w:rPr>
              <w:t>Permitted use</w:t>
            </w:r>
            <w:r>
              <w:br/>
              <w:t>(clause [</w:t>
            </w:r>
            <w:r w:rsidRPr="00095927">
              <w:rPr>
                <w:highlight w:val="cyan"/>
              </w:rPr>
              <w:t>#</w:t>
            </w:r>
            <w:r>
              <w:t>])</w:t>
            </w:r>
          </w:p>
        </w:tc>
        <w:tc>
          <w:tcPr>
            <w:tcW w:w="5527" w:type="dxa"/>
          </w:tcPr>
          <w:p w14:paraId="39E221FA" w14:textId="105C7D0B" w:rsidR="00095927" w:rsidRDefault="007122DB" w:rsidP="00A05907">
            <w:pPr>
              <w:pStyle w:val="TableText"/>
            </w:pPr>
            <w:r w:rsidRPr="007122DB">
              <w:t>Office accommodation [</w:t>
            </w:r>
            <w:r w:rsidRPr="00A05907">
              <w:rPr>
                <w:highlight w:val="cyan"/>
              </w:rPr>
              <w:t>including, without limit, a shop front for provision of services directly to the public</w:t>
            </w:r>
            <w:r w:rsidRPr="007122DB">
              <w:t xml:space="preserve">]. </w:t>
            </w:r>
            <w:r w:rsidRPr="007B0F61">
              <w:rPr>
                <w:highlight w:val="yellow"/>
              </w:rPr>
              <w:t>[</w:t>
            </w:r>
            <w:r w:rsidR="007B0F61" w:rsidRPr="007B0F61">
              <w:rPr>
                <w:highlight w:val="yellow"/>
              </w:rPr>
              <w:t>User</w:t>
            </w:r>
            <w:r w:rsidRPr="007B0F61">
              <w:rPr>
                <w:highlight w:val="yellow"/>
              </w:rPr>
              <w:t xml:space="preserve"> </w:t>
            </w:r>
            <w:r w:rsidR="003B6897">
              <w:rPr>
                <w:highlight w:val="yellow"/>
              </w:rPr>
              <w:t>N</w:t>
            </w:r>
            <w:r w:rsidRPr="007B0F61">
              <w:rPr>
                <w:highlight w:val="yellow"/>
              </w:rPr>
              <w:t>ote</w:t>
            </w:r>
            <w:r w:rsidRPr="00A05907">
              <w:rPr>
                <w:highlight w:val="yellow"/>
              </w:rPr>
              <w:t xml:space="preserve">:  </w:t>
            </w:r>
            <w:r w:rsidRPr="00A05907">
              <w:rPr>
                <w:highlight w:val="yellow"/>
              </w:rPr>
              <w:lastRenderedPageBreak/>
              <w:t>Ensure this includes a description of the Tenant's intended use for the Premises</w:t>
            </w:r>
            <w:r w:rsidRPr="007122DB">
              <w:t>]</w:t>
            </w:r>
          </w:p>
        </w:tc>
      </w:tr>
      <w:tr w:rsidR="00095927" w14:paraId="181C9BAA" w14:textId="77777777" w:rsidTr="007E7AE4">
        <w:tc>
          <w:tcPr>
            <w:tcW w:w="1418" w:type="dxa"/>
          </w:tcPr>
          <w:p w14:paraId="75B7FAC6" w14:textId="77777777" w:rsidR="00095927" w:rsidRDefault="00095927" w:rsidP="00A05907">
            <w:pPr>
              <w:pStyle w:val="ItemL1"/>
              <w:spacing w:before="120"/>
            </w:pPr>
          </w:p>
        </w:tc>
        <w:tc>
          <w:tcPr>
            <w:tcW w:w="2410" w:type="dxa"/>
          </w:tcPr>
          <w:p w14:paraId="2E1C77D7" w14:textId="77777777" w:rsidR="00095927" w:rsidRPr="00363241" w:rsidRDefault="00095927" w:rsidP="00A05907">
            <w:pPr>
              <w:pStyle w:val="TableText"/>
              <w:rPr>
                <w:b/>
              </w:rPr>
            </w:pPr>
            <w:r>
              <w:rPr>
                <w:b/>
              </w:rPr>
              <w:t>Rent</w:t>
            </w:r>
            <w:r>
              <w:br/>
              <w:t>(clause [</w:t>
            </w:r>
            <w:r w:rsidRPr="00095927">
              <w:rPr>
                <w:highlight w:val="cyan"/>
              </w:rPr>
              <w:t>#</w:t>
            </w:r>
            <w:r>
              <w:t>])</w:t>
            </w:r>
          </w:p>
        </w:tc>
        <w:tc>
          <w:tcPr>
            <w:tcW w:w="5527" w:type="dxa"/>
          </w:tcPr>
          <w:p w14:paraId="152E3AF7" w14:textId="77777777" w:rsidR="007122DB" w:rsidRDefault="007122DB" w:rsidP="00A05907">
            <w:pPr>
              <w:pStyle w:val="TableText"/>
              <w:spacing w:line="220" w:lineRule="atLeast"/>
              <w:ind w:left="2720" w:hanging="2720"/>
            </w:pPr>
            <w:r>
              <w:t>Rent (per annum):</w:t>
            </w:r>
            <w:r>
              <w:tab/>
              <w:t>[</w:t>
            </w:r>
            <w:r w:rsidRPr="00A05907">
              <w:rPr>
                <w:highlight w:val="cyan"/>
              </w:rPr>
              <w:t>insert</w:t>
            </w:r>
            <w:r>
              <w:t>]</w:t>
            </w:r>
          </w:p>
          <w:p w14:paraId="2998D0A0" w14:textId="77777777" w:rsidR="007122DB" w:rsidRDefault="007122DB" w:rsidP="00A05907">
            <w:pPr>
              <w:pStyle w:val="TableText"/>
              <w:spacing w:line="220" w:lineRule="atLeast"/>
              <w:ind w:left="2720" w:hanging="2720"/>
            </w:pPr>
            <w:r>
              <w:t>Rent (per month):</w:t>
            </w:r>
            <w:r>
              <w:tab/>
              <w:t>[</w:t>
            </w:r>
            <w:r w:rsidRPr="00A05907">
              <w:rPr>
                <w:highlight w:val="cyan"/>
              </w:rPr>
              <w:t>insert</w:t>
            </w:r>
            <w:r>
              <w:t>]</w:t>
            </w:r>
          </w:p>
          <w:p w14:paraId="66885B1F" w14:textId="77777777" w:rsidR="00095927" w:rsidRDefault="007122DB" w:rsidP="00A05907">
            <w:pPr>
              <w:pStyle w:val="TableText"/>
              <w:ind w:left="2720" w:hanging="2720"/>
            </w:pPr>
            <w:r>
              <w:t>Rent Commencement Date:</w:t>
            </w:r>
            <w:r>
              <w:tab/>
              <w:t>[</w:t>
            </w:r>
            <w:r w:rsidRPr="00A05907">
              <w:rPr>
                <w:highlight w:val="cyan"/>
              </w:rPr>
              <w:t>insert</w:t>
            </w:r>
            <w:r>
              <w:t>]</w:t>
            </w:r>
          </w:p>
        </w:tc>
      </w:tr>
      <w:tr w:rsidR="00095927" w14:paraId="769E8C2E" w14:textId="77777777" w:rsidTr="007E7AE4">
        <w:tc>
          <w:tcPr>
            <w:tcW w:w="1418" w:type="dxa"/>
          </w:tcPr>
          <w:p w14:paraId="1C8C95B6" w14:textId="77777777" w:rsidR="00095927" w:rsidRDefault="00095927" w:rsidP="00A05907">
            <w:pPr>
              <w:pStyle w:val="ItemL1"/>
              <w:spacing w:before="120"/>
            </w:pPr>
          </w:p>
        </w:tc>
        <w:tc>
          <w:tcPr>
            <w:tcW w:w="2410" w:type="dxa"/>
          </w:tcPr>
          <w:p w14:paraId="58582F7F" w14:textId="77777777" w:rsidR="00095927" w:rsidRPr="00363241" w:rsidRDefault="00095927" w:rsidP="00A05907">
            <w:pPr>
              <w:pStyle w:val="TableText"/>
              <w:rPr>
                <w:b/>
              </w:rPr>
            </w:pPr>
            <w:r>
              <w:rPr>
                <w:b/>
              </w:rPr>
              <w:t>Rent review during Term</w:t>
            </w:r>
            <w:r>
              <w:br/>
              <w:t>(clause [</w:t>
            </w:r>
            <w:r w:rsidRPr="00095927">
              <w:rPr>
                <w:highlight w:val="cyan"/>
              </w:rPr>
              <w:t>#</w:t>
            </w:r>
            <w:r>
              <w:t>])</w:t>
            </w:r>
          </w:p>
        </w:tc>
        <w:tc>
          <w:tcPr>
            <w:tcW w:w="5527" w:type="dxa"/>
          </w:tcPr>
          <w:p w14:paraId="4A2306CF" w14:textId="77777777" w:rsidR="007122DB" w:rsidRDefault="007122DB" w:rsidP="00A05907">
            <w:pPr>
              <w:pStyle w:val="TableText"/>
              <w:spacing w:line="220" w:lineRule="atLeast"/>
            </w:pPr>
            <w:r>
              <w:t>[</w:t>
            </w:r>
            <w:r w:rsidRPr="00A05907">
              <w:rPr>
                <w:highlight w:val="cyan"/>
              </w:rPr>
              <w:t>Select which method and delete the rest</w:t>
            </w:r>
            <w:r>
              <w:t>]</w:t>
            </w:r>
          </w:p>
          <w:p w14:paraId="3CC90DB7" w14:textId="77777777" w:rsidR="007122DB" w:rsidRDefault="007122DB" w:rsidP="00A05907">
            <w:pPr>
              <w:pStyle w:val="TableText"/>
              <w:spacing w:line="220" w:lineRule="atLeast"/>
            </w:pPr>
            <w:r>
              <w:t>Rent will be reviewed on each anniversary of the Commencement Date by:</w:t>
            </w:r>
          </w:p>
          <w:p w14:paraId="081FE925" w14:textId="7331C0D2" w:rsidR="007122DB" w:rsidRDefault="007122DB" w:rsidP="00A05907">
            <w:pPr>
              <w:pStyle w:val="TableText"/>
              <w:spacing w:line="220" w:lineRule="atLeast"/>
            </w:pPr>
            <w:r>
              <w:t>CPI Review Method – (All Groups [</w:t>
            </w:r>
            <w:r w:rsidR="008D3EF5">
              <w:rPr>
                <w:highlight w:val="cyan"/>
              </w:rPr>
              <w:t>insert e</w:t>
            </w:r>
            <w:r w:rsidR="007342C9">
              <w:rPr>
                <w:highlight w:val="cyan"/>
              </w:rPr>
              <w:t>.</w:t>
            </w:r>
            <w:r w:rsidR="008D3EF5">
              <w:rPr>
                <w:highlight w:val="cyan"/>
              </w:rPr>
              <w:t>g</w:t>
            </w:r>
            <w:r w:rsidR="007342C9">
              <w:rPr>
                <w:highlight w:val="cyan"/>
              </w:rPr>
              <w:t>.</w:t>
            </w:r>
            <w:r w:rsidR="003059D4">
              <w:rPr>
                <w:highlight w:val="cyan"/>
              </w:rPr>
              <w:t xml:space="preserve"> </w:t>
            </w:r>
            <w:r w:rsidR="003059D4">
              <w:rPr>
                <w:highlight w:val="cyan"/>
              </w:rPr>
              <w:noBreakHyphen/>
              <w:t xml:space="preserve"> </w:t>
            </w:r>
            <w:r w:rsidRPr="00A05907">
              <w:rPr>
                <w:highlight w:val="cyan"/>
              </w:rPr>
              <w:t>Sydney</w:t>
            </w:r>
            <w:r>
              <w:t xml:space="preserve">]), </w:t>
            </w:r>
          </w:p>
          <w:p w14:paraId="4B3FE4BE" w14:textId="77777777" w:rsidR="007122DB" w:rsidRDefault="007122DB" w:rsidP="00A05907">
            <w:pPr>
              <w:pStyle w:val="TableText"/>
              <w:spacing w:line="220" w:lineRule="atLeast"/>
            </w:pPr>
            <w:r>
              <w:t>Fixed Percentage Review Method – [</w:t>
            </w:r>
            <w:r w:rsidRPr="00A05907">
              <w:rPr>
                <w:highlight w:val="cyan"/>
              </w:rPr>
              <w:t>insert</w:t>
            </w:r>
            <w:r>
              <w:t xml:space="preserve">]% increase, </w:t>
            </w:r>
          </w:p>
          <w:p w14:paraId="6D371E9E" w14:textId="5DC1FF0F" w:rsidR="00095927" w:rsidRDefault="007122DB" w:rsidP="008D3EF5">
            <w:pPr>
              <w:pStyle w:val="TableText"/>
            </w:pPr>
            <w:r>
              <w:t>Mixed Review Method – lower of CPI (All Groups [</w:t>
            </w:r>
            <w:r w:rsidRPr="00A05907">
              <w:rPr>
                <w:highlight w:val="cyan"/>
              </w:rPr>
              <w:t>insert e</w:t>
            </w:r>
            <w:r w:rsidR="007342C9">
              <w:rPr>
                <w:highlight w:val="cyan"/>
              </w:rPr>
              <w:t>.</w:t>
            </w:r>
            <w:r w:rsidRPr="00A05907">
              <w:rPr>
                <w:highlight w:val="cyan"/>
              </w:rPr>
              <w:t>g</w:t>
            </w:r>
            <w:r w:rsidR="007342C9">
              <w:rPr>
                <w:highlight w:val="cyan"/>
              </w:rPr>
              <w:t>.</w:t>
            </w:r>
            <w:r w:rsidR="003059D4">
              <w:rPr>
                <w:highlight w:val="cyan"/>
              </w:rPr>
              <w:t xml:space="preserve"> </w:t>
            </w:r>
            <w:r w:rsidR="003059D4">
              <w:rPr>
                <w:highlight w:val="cyan"/>
              </w:rPr>
              <w:noBreakHyphen/>
              <w:t xml:space="preserve"> </w:t>
            </w:r>
            <w:r w:rsidRPr="00A05907">
              <w:rPr>
                <w:highlight w:val="cyan"/>
              </w:rPr>
              <w:t>Sydney</w:t>
            </w:r>
            <w:r>
              <w:t>]) and [</w:t>
            </w:r>
            <w:r w:rsidRPr="00A05907">
              <w:rPr>
                <w:highlight w:val="cyan"/>
              </w:rPr>
              <w:t>insert</w:t>
            </w:r>
            <w:r>
              <w:t>]% increase.</w:t>
            </w:r>
          </w:p>
        </w:tc>
      </w:tr>
      <w:tr w:rsidR="00095927" w14:paraId="12FC230B" w14:textId="77777777" w:rsidTr="007E7AE4">
        <w:tc>
          <w:tcPr>
            <w:tcW w:w="1418" w:type="dxa"/>
          </w:tcPr>
          <w:p w14:paraId="3B74B96C" w14:textId="77777777" w:rsidR="00095927" w:rsidRDefault="00095927" w:rsidP="00A05907">
            <w:pPr>
              <w:pStyle w:val="ItemL1"/>
              <w:spacing w:before="120"/>
            </w:pPr>
          </w:p>
        </w:tc>
        <w:tc>
          <w:tcPr>
            <w:tcW w:w="2410" w:type="dxa"/>
          </w:tcPr>
          <w:p w14:paraId="07FA2FB1" w14:textId="77777777" w:rsidR="00095927" w:rsidRPr="00363241" w:rsidRDefault="00095927" w:rsidP="00A05907">
            <w:pPr>
              <w:pStyle w:val="TableText"/>
              <w:rPr>
                <w:b/>
              </w:rPr>
            </w:pPr>
            <w:r>
              <w:rPr>
                <w:b/>
              </w:rPr>
              <w:t>Option Term</w:t>
            </w:r>
            <w:r>
              <w:br/>
              <w:t>(clause [</w:t>
            </w:r>
            <w:r w:rsidRPr="00095927">
              <w:rPr>
                <w:highlight w:val="cyan"/>
              </w:rPr>
              <w:t>#</w:t>
            </w:r>
            <w:r>
              <w:t>])</w:t>
            </w:r>
          </w:p>
        </w:tc>
        <w:tc>
          <w:tcPr>
            <w:tcW w:w="5527" w:type="dxa"/>
          </w:tcPr>
          <w:p w14:paraId="24044968" w14:textId="049C52CB" w:rsidR="007122DB" w:rsidRDefault="007122DB" w:rsidP="00A05907">
            <w:pPr>
              <w:pStyle w:val="TableText"/>
              <w:spacing w:line="220" w:lineRule="atLeast"/>
            </w:pPr>
            <w:r>
              <w:t>[</w:t>
            </w:r>
            <w:r w:rsidRPr="008D3EF5">
              <w:rPr>
                <w:highlight w:val="cyan"/>
              </w:rPr>
              <w:t>insert e</w:t>
            </w:r>
            <w:r w:rsidR="00A23BB1">
              <w:rPr>
                <w:highlight w:val="cyan"/>
              </w:rPr>
              <w:t>.</w:t>
            </w:r>
            <w:r w:rsidRPr="008D3EF5">
              <w:rPr>
                <w:highlight w:val="cyan"/>
              </w:rPr>
              <w:t>g</w:t>
            </w:r>
            <w:r w:rsidR="00A23BB1" w:rsidRPr="00A23BB1">
              <w:rPr>
                <w:highlight w:val="cyan"/>
              </w:rPr>
              <w:t>.</w:t>
            </w:r>
            <w:r>
              <w:t>]</w:t>
            </w:r>
          </w:p>
          <w:p w14:paraId="5380E5C9" w14:textId="3ECF3DAF" w:rsidR="00095927" w:rsidRDefault="007122DB" w:rsidP="00A05907">
            <w:pPr>
              <w:pStyle w:val="TableText"/>
            </w:pPr>
            <w:r>
              <w:t>A minimum [</w:t>
            </w:r>
            <w:r w:rsidRPr="00A05907">
              <w:rPr>
                <w:highlight w:val="cyan"/>
              </w:rPr>
              <w:t>#</w:t>
            </w:r>
            <w:r>
              <w:t>] months’ notice will be provided by the Tenant if exercising an option.  [</w:t>
            </w:r>
            <w:r w:rsidR="007B0F61">
              <w:rPr>
                <w:highlight w:val="yellow"/>
              </w:rPr>
              <w:t>User</w:t>
            </w:r>
            <w:r w:rsidRPr="00A05907">
              <w:rPr>
                <w:highlight w:val="yellow"/>
              </w:rPr>
              <w:t xml:space="preserve"> note:  insert depending on length of term.</w:t>
            </w:r>
            <w:r>
              <w:t>]</w:t>
            </w:r>
          </w:p>
        </w:tc>
      </w:tr>
      <w:tr w:rsidR="00095927" w14:paraId="3B358DFF" w14:textId="77777777" w:rsidTr="007E7AE4">
        <w:tc>
          <w:tcPr>
            <w:tcW w:w="1418" w:type="dxa"/>
          </w:tcPr>
          <w:p w14:paraId="6DD91A5C" w14:textId="77777777" w:rsidR="00095927" w:rsidRDefault="00095927" w:rsidP="00A05907">
            <w:pPr>
              <w:pStyle w:val="ItemL1"/>
              <w:spacing w:before="120"/>
            </w:pPr>
          </w:p>
        </w:tc>
        <w:tc>
          <w:tcPr>
            <w:tcW w:w="2410" w:type="dxa"/>
          </w:tcPr>
          <w:p w14:paraId="3CD5328F" w14:textId="77777777" w:rsidR="00095927" w:rsidRPr="00363241" w:rsidRDefault="00095927" w:rsidP="00A05907">
            <w:pPr>
              <w:pStyle w:val="TableText"/>
              <w:rPr>
                <w:b/>
              </w:rPr>
            </w:pPr>
            <w:r>
              <w:rPr>
                <w:b/>
              </w:rPr>
              <w:t>Commencing Rent for Option Term</w:t>
            </w:r>
            <w:r>
              <w:br/>
              <w:t>(clause [</w:t>
            </w:r>
            <w:r w:rsidRPr="00095927">
              <w:rPr>
                <w:highlight w:val="cyan"/>
              </w:rPr>
              <w:t>#</w:t>
            </w:r>
            <w:r>
              <w:t>])</w:t>
            </w:r>
          </w:p>
        </w:tc>
        <w:tc>
          <w:tcPr>
            <w:tcW w:w="5527" w:type="dxa"/>
          </w:tcPr>
          <w:p w14:paraId="5A016A98" w14:textId="77777777" w:rsidR="007122DB" w:rsidRDefault="007122DB" w:rsidP="00A05907">
            <w:pPr>
              <w:pStyle w:val="TableText"/>
              <w:spacing w:line="220" w:lineRule="atLeast"/>
            </w:pPr>
            <w:r>
              <w:t>[</w:t>
            </w:r>
            <w:r w:rsidRPr="00A05907">
              <w:rPr>
                <w:highlight w:val="cyan"/>
              </w:rPr>
              <w:t>Select which method and delete the rest</w:t>
            </w:r>
            <w:r>
              <w:t>]</w:t>
            </w:r>
          </w:p>
          <w:p w14:paraId="03633079" w14:textId="48BB0811" w:rsidR="007122DB" w:rsidRDefault="007122DB" w:rsidP="00A05907">
            <w:pPr>
              <w:pStyle w:val="TableText"/>
              <w:spacing w:line="220" w:lineRule="atLeast"/>
            </w:pPr>
            <w:r>
              <w:t>CPI Review Method – (All Groups [</w:t>
            </w:r>
            <w:r w:rsidRPr="00A05907">
              <w:rPr>
                <w:highlight w:val="cyan"/>
              </w:rPr>
              <w:t>insert e</w:t>
            </w:r>
            <w:r w:rsidR="007342C9">
              <w:rPr>
                <w:highlight w:val="cyan"/>
              </w:rPr>
              <w:t>.</w:t>
            </w:r>
            <w:r w:rsidRPr="00A05907">
              <w:rPr>
                <w:highlight w:val="cyan"/>
              </w:rPr>
              <w:t>g</w:t>
            </w:r>
            <w:r w:rsidR="007342C9">
              <w:rPr>
                <w:highlight w:val="cyan"/>
              </w:rPr>
              <w:t>.</w:t>
            </w:r>
            <w:r w:rsidRPr="00A05907">
              <w:rPr>
                <w:highlight w:val="cyan"/>
              </w:rPr>
              <w:t xml:space="preserve"> </w:t>
            </w:r>
            <w:r w:rsidR="003059D4">
              <w:rPr>
                <w:highlight w:val="cyan"/>
              </w:rPr>
              <w:t xml:space="preserve">- </w:t>
            </w:r>
            <w:r w:rsidRPr="00A05907">
              <w:rPr>
                <w:highlight w:val="cyan"/>
              </w:rPr>
              <w:t>Sydney</w:t>
            </w:r>
            <w:r>
              <w:t xml:space="preserve">]), </w:t>
            </w:r>
          </w:p>
          <w:p w14:paraId="0F4750FA" w14:textId="77777777" w:rsidR="007122DB" w:rsidRDefault="007122DB" w:rsidP="00A05907">
            <w:pPr>
              <w:pStyle w:val="TableText"/>
              <w:spacing w:line="220" w:lineRule="atLeast"/>
            </w:pPr>
            <w:r>
              <w:t>Fixed Percentage Review Method – [</w:t>
            </w:r>
            <w:r w:rsidRPr="00A05907">
              <w:rPr>
                <w:highlight w:val="cyan"/>
              </w:rPr>
              <w:t>insert</w:t>
            </w:r>
            <w:r>
              <w:t xml:space="preserve">]% increase, </w:t>
            </w:r>
          </w:p>
          <w:p w14:paraId="3DFA3115" w14:textId="0C949480" w:rsidR="007122DB" w:rsidRDefault="007122DB" w:rsidP="00A05907">
            <w:pPr>
              <w:pStyle w:val="TableText"/>
              <w:spacing w:line="220" w:lineRule="atLeast"/>
            </w:pPr>
            <w:r>
              <w:t>Mixed Review Method – lower of CPI (All Groups [</w:t>
            </w:r>
            <w:r w:rsidRPr="00A05907">
              <w:rPr>
                <w:highlight w:val="cyan"/>
              </w:rPr>
              <w:t>insert e</w:t>
            </w:r>
            <w:r w:rsidR="000A24EE">
              <w:rPr>
                <w:highlight w:val="cyan"/>
              </w:rPr>
              <w:t>.</w:t>
            </w:r>
            <w:r w:rsidRPr="00A05907">
              <w:rPr>
                <w:highlight w:val="cyan"/>
              </w:rPr>
              <w:t>g</w:t>
            </w:r>
            <w:r w:rsidR="000A24EE">
              <w:rPr>
                <w:highlight w:val="cyan"/>
              </w:rPr>
              <w:t>.</w:t>
            </w:r>
            <w:r w:rsidR="003059D4">
              <w:rPr>
                <w:highlight w:val="cyan"/>
              </w:rPr>
              <w:t xml:space="preserve"> </w:t>
            </w:r>
            <w:r w:rsidR="003059D4">
              <w:rPr>
                <w:highlight w:val="cyan"/>
              </w:rPr>
              <w:noBreakHyphen/>
              <w:t xml:space="preserve"> </w:t>
            </w:r>
            <w:r w:rsidRPr="00A05907">
              <w:rPr>
                <w:highlight w:val="cyan"/>
              </w:rPr>
              <w:t>Sydney</w:t>
            </w:r>
            <w:r>
              <w:t>]) and [</w:t>
            </w:r>
            <w:r w:rsidRPr="00A05907">
              <w:rPr>
                <w:highlight w:val="cyan"/>
              </w:rPr>
              <w:t>insert</w:t>
            </w:r>
            <w:r>
              <w:t>]% increase.</w:t>
            </w:r>
          </w:p>
          <w:p w14:paraId="4239B730" w14:textId="77777777" w:rsidR="00095927" w:rsidRDefault="007122DB" w:rsidP="00A05907">
            <w:pPr>
              <w:pStyle w:val="TableText"/>
            </w:pPr>
            <w:r>
              <w:t xml:space="preserve">Market </w:t>
            </w:r>
            <w:r w:rsidR="00943DBE">
              <w:t xml:space="preserve">Review Method – </w:t>
            </w:r>
            <w:r>
              <w:t xml:space="preserve">The Rent will be reviewed to market at exercise of each option (no ratchet).  The </w:t>
            </w:r>
            <w:r w:rsidR="00943DBE">
              <w:t xml:space="preserve">Lease </w:t>
            </w:r>
            <w:r>
              <w:t xml:space="preserve">will specify those matters which the valuer must </w:t>
            </w:r>
            <w:proofErr w:type="gramStart"/>
            <w:r>
              <w:t>take into account</w:t>
            </w:r>
            <w:proofErr w:type="gramEnd"/>
            <w:r>
              <w:t xml:space="preserve"> and matters which the valuer must disregard when market rent review is required.  If the Landlord has requested that rent be </w:t>
            </w:r>
            <w:proofErr w:type="gramStart"/>
            <w:r>
              <w:t>faced-up</w:t>
            </w:r>
            <w:proofErr w:type="gramEnd"/>
            <w:r>
              <w:t xml:space="preserve"> in the initial term, the market rent review will have regard to the incentive provided by the Landlord during the initial term so that rent is reviewed to an accurate effective market rent upon review.</w:t>
            </w:r>
          </w:p>
        </w:tc>
      </w:tr>
      <w:tr w:rsidR="00095927" w14:paraId="690F9440" w14:textId="77777777" w:rsidTr="007E7AE4">
        <w:tc>
          <w:tcPr>
            <w:tcW w:w="1418" w:type="dxa"/>
          </w:tcPr>
          <w:p w14:paraId="10953626" w14:textId="77777777" w:rsidR="00095927" w:rsidRDefault="00095927" w:rsidP="00A05907">
            <w:pPr>
              <w:pStyle w:val="ItemL1"/>
              <w:spacing w:before="120"/>
            </w:pPr>
          </w:p>
        </w:tc>
        <w:tc>
          <w:tcPr>
            <w:tcW w:w="2410" w:type="dxa"/>
          </w:tcPr>
          <w:p w14:paraId="474B005C" w14:textId="77777777" w:rsidR="00095927" w:rsidRPr="00363241" w:rsidRDefault="00095927" w:rsidP="00A05907">
            <w:pPr>
              <w:pStyle w:val="TableText"/>
              <w:rPr>
                <w:b/>
              </w:rPr>
            </w:pPr>
            <w:r>
              <w:rPr>
                <w:b/>
              </w:rPr>
              <w:t>Review during Option Term</w:t>
            </w:r>
            <w:r>
              <w:br/>
              <w:t>(clause [</w:t>
            </w:r>
            <w:r w:rsidRPr="00095927">
              <w:rPr>
                <w:highlight w:val="cyan"/>
              </w:rPr>
              <w:t>#</w:t>
            </w:r>
            <w:r>
              <w:t>])</w:t>
            </w:r>
          </w:p>
        </w:tc>
        <w:tc>
          <w:tcPr>
            <w:tcW w:w="5527" w:type="dxa"/>
          </w:tcPr>
          <w:p w14:paraId="235997E0" w14:textId="77777777" w:rsidR="007122DB" w:rsidRDefault="008D3EF5" w:rsidP="00A05907">
            <w:pPr>
              <w:pStyle w:val="TableText"/>
              <w:spacing w:line="220" w:lineRule="atLeast"/>
            </w:pPr>
            <w:r>
              <w:t>[</w:t>
            </w:r>
            <w:r w:rsidR="007122DB" w:rsidRPr="008D3EF5">
              <w:rPr>
                <w:highlight w:val="cyan"/>
              </w:rPr>
              <w:t>Select which method and delete the rest</w:t>
            </w:r>
            <w:r w:rsidR="007122DB">
              <w:t>]</w:t>
            </w:r>
          </w:p>
          <w:p w14:paraId="3F2426AB" w14:textId="77777777" w:rsidR="007122DB" w:rsidRDefault="007122DB" w:rsidP="00A05907">
            <w:pPr>
              <w:pStyle w:val="TableText"/>
              <w:spacing w:line="220" w:lineRule="atLeast"/>
            </w:pPr>
            <w:r>
              <w:t>Rent will be reviewed on each anniversary of the Commencement Date by:</w:t>
            </w:r>
          </w:p>
          <w:p w14:paraId="68EC5419" w14:textId="60C43E89" w:rsidR="007122DB" w:rsidRDefault="007122DB" w:rsidP="00A05907">
            <w:pPr>
              <w:pStyle w:val="TableText"/>
              <w:spacing w:line="220" w:lineRule="atLeast"/>
            </w:pPr>
            <w:r>
              <w:t>CPI Review Method – (All Groups [</w:t>
            </w:r>
            <w:r w:rsidRPr="008D3EF5">
              <w:rPr>
                <w:highlight w:val="cyan"/>
              </w:rPr>
              <w:t>insert e</w:t>
            </w:r>
            <w:r w:rsidR="007342C9">
              <w:rPr>
                <w:highlight w:val="cyan"/>
              </w:rPr>
              <w:t>.</w:t>
            </w:r>
            <w:r w:rsidRPr="008D3EF5">
              <w:rPr>
                <w:highlight w:val="cyan"/>
              </w:rPr>
              <w:t>g</w:t>
            </w:r>
            <w:r w:rsidR="007342C9">
              <w:rPr>
                <w:highlight w:val="cyan"/>
              </w:rPr>
              <w:t>.</w:t>
            </w:r>
            <w:r w:rsidR="003059D4">
              <w:rPr>
                <w:highlight w:val="cyan"/>
              </w:rPr>
              <w:t xml:space="preserve"> -</w:t>
            </w:r>
            <w:r w:rsidRPr="008D3EF5">
              <w:rPr>
                <w:highlight w:val="cyan"/>
              </w:rPr>
              <w:t xml:space="preserve"> Sydney</w:t>
            </w:r>
            <w:r>
              <w:t xml:space="preserve">]), </w:t>
            </w:r>
          </w:p>
          <w:p w14:paraId="4D632516" w14:textId="77777777" w:rsidR="007122DB" w:rsidRDefault="007122DB" w:rsidP="00A05907">
            <w:pPr>
              <w:pStyle w:val="TableText"/>
              <w:spacing w:line="220" w:lineRule="atLeast"/>
            </w:pPr>
            <w:r>
              <w:t>Fixed Percentage Review Method – [</w:t>
            </w:r>
            <w:r w:rsidRPr="008D3EF5">
              <w:rPr>
                <w:highlight w:val="cyan"/>
              </w:rPr>
              <w:t>insert</w:t>
            </w:r>
            <w:r>
              <w:t xml:space="preserve">]% increase, </w:t>
            </w:r>
          </w:p>
          <w:p w14:paraId="6F92AD4F" w14:textId="76F2DC08" w:rsidR="00095927" w:rsidRDefault="007122DB" w:rsidP="008D3EF5">
            <w:pPr>
              <w:pStyle w:val="TableText"/>
            </w:pPr>
            <w:r>
              <w:t>Mixed Review Method – lower of CPI (All Groups [</w:t>
            </w:r>
            <w:r w:rsidRPr="008D3EF5">
              <w:rPr>
                <w:highlight w:val="cyan"/>
              </w:rPr>
              <w:t>insert e</w:t>
            </w:r>
            <w:r w:rsidR="00FB38F6">
              <w:rPr>
                <w:highlight w:val="cyan"/>
              </w:rPr>
              <w:t>.</w:t>
            </w:r>
            <w:r w:rsidRPr="008D3EF5">
              <w:rPr>
                <w:highlight w:val="cyan"/>
              </w:rPr>
              <w:t>g</w:t>
            </w:r>
            <w:r w:rsidR="00FB38F6">
              <w:rPr>
                <w:highlight w:val="cyan"/>
              </w:rPr>
              <w:t>.</w:t>
            </w:r>
            <w:r w:rsidR="003059D4">
              <w:rPr>
                <w:highlight w:val="cyan"/>
              </w:rPr>
              <w:t xml:space="preserve"> </w:t>
            </w:r>
            <w:r w:rsidR="003059D4">
              <w:rPr>
                <w:highlight w:val="cyan"/>
              </w:rPr>
              <w:noBreakHyphen/>
              <w:t xml:space="preserve"> </w:t>
            </w:r>
            <w:r w:rsidRPr="008D3EF5">
              <w:rPr>
                <w:highlight w:val="cyan"/>
              </w:rPr>
              <w:t>Sydney</w:t>
            </w:r>
            <w:r>
              <w:t>]) and [</w:t>
            </w:r>
            <w:r w:rsidRPr="008D3EF5">
              <w:rPr>
                <w:highlight w:val="cyan"/>
              </w:rPr>
              <w:t>insert</w:t>
            </w:r>
            <w:r>
              <w:t>]% increase.</w:t>
            </w:r>
          </w:p>
        </w:tc>
      </w:tr>
      <w:tr w:rsidR="00095927" w14:paraId="0DECB020" w14:textId="77777777" w:rsidTr="007E7AE4">
        <w:tc>
          <w:tcPr>
            <w:tcW w:w="1418" w:type="dxa"/>
          </w:tcPr>
          <w:p w14:paraId="15B75277" w14:textId="77777777" w:rsidR="00095927" w:rsidRDefault="00095927" w:rsidP="00A05907">
            <w:pPr>
              <w:pStyle w:val="ItemL1"/>
              <w:spacing w:before="120"/>
            </w:pPr>
          </w:p>
        </w:tc>
        <w:tc>
          <w:tcPr>
            <w:tcW w:w="2410" w:type="dxa"/>
          </w:tcPr>
          <w:p w14:paraId="34E35255" w14:textId="77777777" w:rsidR="00095927" w:rsidRPr="00363241" w:rsidRDefault="00095927" w:rsidP="00A05907">
            <w:pPr>
              <w:pStyle w:val="TableText"/>
              <w:rPr>
                <w:b/>
              </w:rPr>
            </w:pPr>
            <w:r>
              <w:rPr>
                <w:b/>
              </w:rPr>
              <w:t>External signs</w:t>
            </w:r>
            <w:r>
              <w:br/>
              <w:t>(clause [</w:t>
            </w:r>
            <w:r w:rsidRPr="00095927">
              <w:rPr>
                <w:highlight w:val="cyan"/>
              </w:rPr>
              <w:t>#</w:t>
            </w:r>
            <w:r>
              <w:t>])</w:t>
            </w:r>
          </w:p>
        </w:tc>
        <w:tc>
          <w:tcPr>
            <w:tcW w:w="5527" w:type="dxa"/>
          </w:tcPr>
          <w:p w14:paraId="0FDA5C13" w14:textId="77777777" w:rsidR="007122DB" w:rsidRDefault="007122DB" w:rsidP="00A05907">
            <w:pPr>
              <w:pStyle w:val="TableText"/>
              <w:spacing w:line="220" w:lineRule="atLeast"/>
            </w:pPr>
            <w:r>
              <w:t>[</w:t>
            </w:r>
            <w:r w:rsidRPr="006D5009">
              <w:rPr>
                <w:b/>
                <w:i/>
                <w:highlight w:val="cyan"/>
              </w:rPr>
              <w:t>alt</w:t>
            </w:r>
            <w:r w:rsidR="006D5009">
              <w:t>]</w:t>
            </w:r>
            <w:r>
              <w:t>The Tenant permitted is to install signs external to the Premises without Landlord's consent</w:t>
            </w:r>
            <w:r w:rsidR="003059D4">
              <w:t>.</w:t>
            </w:r>
          </w:p>
          <w:p w14:paraId="470B0C89" w14:textId="77777777" w:rsidR="00095927" w:rsidRDefault="007122DB" w:rsidP="006D5009">
            <w:pPr>
              <w:pStyle w:val="TableText"/>
            </w:pPr>
            <w:r>
              <w:t>[</w:t>
            </w:r>
            <w:r w:rsidRPr="006D5009">
              <w:rPr>
                <w:b/>
                <w:i/>
                <w:highlight w:val="cyan"/>
              </w:rPr>
              <w:t>alt</w:t>
            </w:r>
            <w:r>
              <w:t>]The Tenant will obtain Landlord's consent prior to installing signs external to the premises.</w:t>
            </w:r>
          </w:p>
        </w:tc>
      </w:tr>
      <w:tr w:rsidR="00095927" w14:paraId="297530AE" w14:textId="77777777" w:rsidTr="007E7AE4">
        <w:tc>
          <w:tcPr>
            <w:tcW w:w="1418" w:type="dxa"/>
          </w:tcPr>
          <w:p w14:paraId="4C2D729F" w14:textId="77777777" w:rsidR="00095927" w:rsidRDefault="00095927" w:rsidP="00A05907">
            <w:pPr>
              <w:pStyle w:val="ItemL1"/>
              <w:spacing w:before="120"/>
            </w:pPr>
          </w:p>
        </w:tc>
        <w:tc>
          <w:tcPr>
            <w:tcW w:w="2410" w:type="dxa"/>
          </w:tcPr>
          <w:p w14:paraId="0693240B" w14:textId="77777777" w:rsidR="00095927" w:rsidRPr="00363241" w:rsidRDefault="00095927" w:rsidP="00A05907">
            <w:pPr>
              <w:pStyle w:val="TableText"/>
              <w:rPr>
                <w:b/>
              </w:rPr>
            </w:pPr>
            <w:r>
              <w:rPr>
                <w:b/>
              </w:rPr>
              <w:t>Naming rights</w:t>
            </w:r>
            <w:r>
              <w:br/>
              <w:t>(clause [</w:t>
            </w:r>
            <w:r w:rsidRPr="00095927">
              <w:rPr>
                <w:highlight w:val="cyan"/>
              </w:rPr>
              <w:t>#</w:t>
            </w:r>
            <w:r>
              <w:t>])</w:t>
            </w:r>
          </w:p>
        </w:tc>
        <w:tc>
          <w:tcPr>
            <w:tcW w:w="5527" w:type="dxa"/>
          </w:tcPr>
          <w:p w14:paraId="55DA6B26" w14:textId="77777777" w:rsidR="007122DB" w:rsidRDefault="007122DB" w:rsidP="00A05907">
            <w:pPr>
              <w:pStyle w:val="TableText"/>
              <w:spacing w:line="220" w:lineRule="atLeast"/>
            </w:pPr>
            <w:r>
              <w:t>[</w:t>
            </w:r>
            <w:r w:rsidRPr="006D5009">
              <w:rPr>
                <w:b/>
                <w:i/>
                <w:highlight w:val="cyan"/>
              </w:rPr>
              <w:t>alt</w:t>
            </w:r>
            <w:r>
              <w:t xml:space="preserve">]The Tenant does not have naming rights for the </w:t>
            </w:r>
            <w:proofErr w:type="gramStart"/>
            <w:r>
              <w:t>Building</w:t>
            </w:r>
            <w:proofErr w:type="gramEnd"/>
            <w:r>
              <w:t>.</w:t>
            </w:r>
          </w:p>
          <w:p w14:paraId="374D70A4" w14:textId="77777777" w:rsidR="007122DB" w:rsidRDefault="007122DB" w:rsidP="00A05907">
            <w:pPr>
              <w:pStyle w:val="TableText"/>
              <w:spacing w:line="220" w:lineRule="atLeast"/>
            </w:pPr>
            <w:r>
              <w:t>[</w:t>
            </w:r>
            <w:r w:rsidRPr="006D5009">
              <w:rPr>
                <w:b/>
                <w:i/>
                <w:highlight w:val="cyan"/>
              </w:rPr>
              <w:t>alt</w:t>
            </w:r>
            <w:r>
              <w:t xml:space="preserve">]The Tenant has naming rights for the </w:t>
            </w:r>
            <w:proofErr w:type="gramStart"/>
            <w:r>
              <w:t>Building</w:t>
            </w:r>
            <w:proofErr w:type="gramEnd"/>
            <w:r>
              <w:t xml:space="preserve"> on the following terms:</w:t>
            </w:r>
          </w:p>
          <w:p w14:paraId="30E70345" w14:textId="74D9E8F8" w:rsidR="00095927" w:rsidRDefault="007122DB" w:rsidP="006D5009">
            <w:pPr>
              <w:pStyle w:val="TableText"/>
            </w:pPr>
            <w:r>
              <w:t>[</w:t>
            </w:r>
            <w:r w:rsidR="007B0F61">
              <w:rPr>
                <w:highlight w:val="yellow"/>
              </w:rPr>
              <w:t>User</w:t>
            </w:r>
            <w:r w:rsidR="003059D4" w:rsidRPr="007E7C6E">
              <w:rPr>
                <w:highlight w:val="yellow"/>
              </w:rPr>
              <w:t xml:space="preserve"> </w:t>
            </w:r>
            <w:r w:rsidR="003B6897">
              <w:rPr>
                <w:highlight w:val="yellow"/>
              </w:rPr>
              <w:t>N</w:t>
            </w:r>
            <w:r w:rsidRPr="003059D4">
              <w:rPr>
                <w:highlight w:val="yellow"/>
              </w:rPr>
              <w:t>o</w:t>
            </w:r>
            <w:r w:rsidRPr="006D5009">
              <w:rPr>
                <w:highlight w:val="yellow"/>
              </w:rPr>
              <w:t xml:space="preserve">te: 1) if there is a fee for the signage </w:t>
            </w:r>
            <w:r w:rsidR="003059D4">
              <w:rPr>
                <w:highlight w:val="yellow"/>
              </w:rPr>
              <w:t>2</w:t>
            </w:r>
            <w:r w:rsidR="003059D4" w:rsidRPr="006D5009">
              <w:rPr>
                <w:highlight w:val="yellow"/>
              </w:rPr>
              <w:t>)</w:t>
            </w:r>
            <w:r w:rsidRPr="006D5009">
              <w:rPr>
                <w:highlight w:val="yellow"/>
              </w:rPr>
              <w:t xml:space="preserve"> the location 3)</w:t>
            </w:r>
            <w:r w:rsidR="006D5009" w:rsidRPr="006D5009">
              <w:rPr>
                <w:highlight w:val="yellow"/>
              </w:rPr>
              <w:t> </w:t>
            </w:r>
            <w:r w:rsidRPr="006D5009">
              <w:rPr>
                <w:highlight w:val="yellow"/>
              </w:rPr>
              <w:t>an</w:t>
            </w:r>
            <w:r w:rsidR="006D5009" w:rsidRPr="006D5009">
              <w:rPr>
                <w:highlight w:val="yellow"/>
              </w:rPr>
              <w:t xml:space="preserve">y restrictions on the design 4) </w:t>
            </w:r>
            <w:r w:rsidRPr="006D5009">
              <w:rPr>
                <w:highlight w:val="yellow"/>
              </w:rPr>
              <w:t>if prior Landlord approval is r</w:t>
            </w:r>
            <w:r w:rsidR="006D5009" w:rsidRPr="006D5009">
              <w:rPr>
                <w:highlight w:val="yellow"/>
              </w:rPr>
              <w:t>equired before installation, 5) </w:t>
            </w:r>
            <w:r w:rsidRPr="006D5009">
              <w:rPr>
                <w:highlight w:val="yellow"/>
              </w:rPr>
              <w:t>is the licence documented separately or within the Lease</w:t>
            </w:r>
            <w:r>
              <w:t>]</w:t>
            </w:r>
          </w:p>
        </w:tc>
      </w:tr>
      <w:tr w:rsidR="00095927" w14:paraId="170AAF2B" w14:textId="77777777" w:rsidTr="007E7AE4">
        <w:tc>
          <w:tcPr>
            <w:tcW w:w="1418" w:type="dxa"/>
          </w:tcPr>
          <w:p w14:paraId="0FD9490C" w14:textId="77777777" w:rsidR="00095927" w:rsidRDefault="00095927" w:rsidP="00A05907">
            <w:pPr>
              <w:pStyle w:val="ItemL1"/>
              <w:spacing w:before="120"/>
            </w:pPr>
          </w:p>
        </w:tc>
        <w:tc>
          <w:tcPr>
            <w:tcW w:w="2410" w:type="dxa"/>
          </w:tcPr>
          <w:p w14:paraId="1DD40FED" w14:textId="77777777" w:rsidR="00095927" w:rsidRPr="00363241" w:rsidRDefault="00095927" w:rsidP="00A05907">
            <w:pPr>
              <w:pStyle w:val="TableText"/>
              <w:rPr>
                <w:b/>
              </w:rPr>
            </w:pPr>
            <w:r>
              <w:rPr>
                <w:b/>
              </w:rPr>
              <w:t>Rules</w:t>
            </w:r>
            <w:r>
              <w:br/>
              <w:t>(clause [</w:t>
            </w:r>
            <w:r w:rsidRPr="00095927">
              <w:rPr>
                <w:highlight w:val="cyan"/>
              </w:rPr>
              <w:t>#</w:t>
            </w:r>
            <w:r>
              <w:t>])</w:t>
            </w:r>
          </w:p>
        </w:tc>
        <w:tc>
          <w:tcPr>
            <w:tcW w:w="5527" w:type="dxa"/>
          </w:tcPr>
          <w:p w14:paraId="6B73C445" w14:textId="77777777" w:rsidR="007122DB" w:rsidRDefault="007122DB" w:rsidP="00A05907">
            <w:pPr>
              <w:pStyle w:val="TableText"/>
              <w:spacing w:line="220" w:lineRule="atLeast"/>
            </w:pPr>
            <w:r>
              <w:t>[</w:t>
            </w:r>
            <w:r w:rsidRPr="006D5009">
              <w:rPr>
                <w:highlight w:val="cyan"/>
              </w:rPr>
              <w:t>Select the applicable option</w:t>
            </w:r>
            <w:r>
              <w:t>]</w:t>
            </w:r>
          </w:p>
          <w:p w14:paraId="533D8EB7" w14:textId="77777777" w:rsidR="007122DB" w:rsidRDefault="007122DB" w:rsidP="00A05907">
            <w:pPr>
              <w:pStyle w:val="TableText"/>
              <w:spacing w:line="220" w:lineRule="atLeast"/>
            </w:pPr>
            <w:r>
              <w:t xml:space="preserve">The Landlord confirms there are no Rules for the Building at the date of this </w:t>
            </w:r>
            <w:r w:rsidR="00D71746">
              <w:t>document</w:t>
            </w:r>
            <w:r>
              <w:t>.</w:t>
            </w:r>
          </w:p>
          <w:p w14:paraId="7B98E1DC" w14:textId="77777777" w:rsidR="007122DB" w:rsidRDefault="007122DB" w:rsidP="00A05907">
            <w:pPr>
              <w:pStyle w:val="TableText"/>
              <w:spacing w:line="220" w:lineRule="atLeast"/>
            </w:pPr>
            <w:r w:rsidRPr="00A810E8">
              <w:rPr>
                <w:highlight w:val="cyan"/>
              </w:rPr>
              <w:t>or</w:t>
            </w:r>
          </w:p>
          <w:p w14:paraId="331DBDE4" w14:textId="77777777" w:rsidR="00095927" w:rsidRDefault="007122DB" w:rsidP="00A05907">
            <w:pPr>
              <w:pStyle w:val="TableText"/>
            </w:pPr>
            <w:r>
              <w:t xml:space="preserve">The Landlord confirms the Rules attached to this </w:t>
            </w:r>
            <w:r w:rsidR="00D71746">
              <w:t xml:space="preserve">document </w:t>
            </w:r>
            <w:r>
              <w:t>will apply to the Lease to the extent that they are not inconsistent with the Lease.</w:t>
            </w:r>
          </w:p>
        </w:tc>
      </w:tr>
      <w:tr w:rsidR="00095927" w14:paraId="1F21B3E6" w14:textId="77777777" w:rsidTr="007E7AE4">
        <w:tc>
          <w:tcPr>
            <w:tcW w:w="1418" w:type="dxa"/>
          </w:tcPr>
          <w:p w14:paraId="0FEEC836" w14:textId="77777777" w:rsidR="00095927" w:rsidRDefault="00095927" w:rsidP="00A05907">
            <w:pPr>
              <w:pStyle w:val="ItemL1"/>
              <w:spacing w:before="120"/>
            </w:pPr>
          </w:p>
        </w:tc>
        <w:tc>
          <w:tcPr>
            <w:tcW w:w="2410" w:type="dxa"/>
          </w:tcPr>
          <w:p w14:paraId="56836CF3" w14:textId="77777777" w:rsidR="00095927" w:rsidRPr="00363241" w:rsidRDefault="00095927" w:rsidP="00A05907">
            <w:pPr>
              <w:pStyle w:val="TableText"/>
              <w:rPr>
                <w:b/>
              </w:rPr>
            </w:pPr>
            <w:r>
              <w:rPr>
                <w:b/>
              </w:rPr>
              <w:t>Building Outgoings</w:t>
            </w:r>
            <w:r>
              <w:br/>
              <w:t>(clause [</w:t>
            </w:r>
            <w:r w:rsidRPr="00095927">
              <w:rPr>
                <w:highlight w:val="cyan"/>
              </w:rPr>
              <w:t>#</w:t>
            </w:r>
            <w:r>
              <w:t>])</w:t>
            </w:r>
          </w:p>
        </w:tc>
        <w:tc>
          <w:tcPr>
            <w:tcW w:w="5527" w:type="dxa"/>
          </w:tcPr>
          <w:p w14:paraId="0AF77C00" w14:textId="77777777" w:rsidR="007122DB" w:rsidRDefault="007122DB" w:rsidP="00A05907">
            <w:pPr>
              <w:pStyle w:val="TableText"/>
              <w:spacing w:line="220" w:lineRule="atLeast"/>
            </w:pPr>
            <w:r>
              <w:t>Not applicable.  The Tenant requires a fully gross lease which includes the cost to operate Services during Normal Business Hours (refer to item [</w:t>
            </w:r>
            <w:r w:rsidRPr="006D5009">
              <w:rPr>
                <w:highlight w:val="cyan"/>
              </w:rPr>
              <w:t>insert</w:t>
            </w:r>
            <w:r>
              <w:t>] below).</w:t>
            </w:r>
          </w:p>
          <w:p w14:paraId="535CB7AF" w14:textId="77777777" w:rsidR="007122DB" w:rsidRDefault="007122DB" w:rsidP="00A05907">
            <w:pPr>
              <w:pStyle w:val="TableText"/>
              <w:spacing w:line="220" w:lineRule="atLeast"/>
            </w:pPr>
            <w:r>
              <w:t>[</w:t>
            </w:r>
            <w:r w:rsidRPr="006D5009">
              <w:rPr>
                <w:b/>
                <w:i/>
                <w:highlight w:val="cyan"/>
              </w:rPr>
              <w:t>alt</w:t>
            </w:r>
            <w:r w:rsidR="006D5009">
              <w:t>]</w:t>
            </w:r>
            <w:r>
              <w:t xml:space="preserve">The Tenant must pay to the Landlord the Tenant’s proportion of Outgoings. </w:t>
            </w:r>
          </w:p>
          <w:p w14:paraId="26FF8A72" w14:textId="77777777" w:rsidR="007122DB" w:rsidRDefault="007122DB" w:rsidP="00A05907">
            <w:pPr>
              <w:pStyle w:val="TableText"/>
              <w:spacing w:line="220" w:lineRule="atLeast"/>
            </w:pPr>
            <w:r>
              <w:t>[</w:t>
            </w:r>
            <w:proofErr w:type="gramStart"/>
            <w:r w:rsidRPr="006D5009">
              <w:rPr>
                <w:b/>
                <w:i/>
                <w:highlight w:val="cyan"/>
              </w:rPr>
              <w:t>alt</w:t>
            </w:r>
            <w:r w:rsidRPr="006D5009">
              <w:rPr>
                <w:highlight w:val="cyan"/>
              </w:rPr>
              <w:t xml:space="preserve"> </w:t>
            </w:r>
            <w:r>
              <w:t>]The</w:t>
            </w:r>
            <w:proofErr w:type="gramEnd"/>
            <w:r>
              <w:t xml:space="preserve"> Tenant must pay a proportion of increases in Outgoings over a Base Year, the Base Year being [</w:t>
            </w:r>
            <w:r w:rsidRPr="006D5009">
              <w:rPr>
                <w:highlight w:val="cyan"/>
              </w:rPr>
              <w:t>TBC</w:t>
            </w:r>
            <w:r>
              <w:t>]. The Parties agree the Base Year will update on the exercise of Option to [</w:t>
            </w:r>
            <w:r w:rsidRPr="006D5009">
              <w:rPr>
                <w:highlight w:val="cyan"/>
              </w:rPr>
              <w:t>TBC</w:t>
            </w:r>
            <w:r>
              <w:t xml:space="preserve">].  </w:t>
            </w:r>
          </w:p>
          <w:p w14:paraId="346EF109" w14:textId="269ED757" w:rsidR="00095927" w:rsidRDefault="007E7AE4" w:rsidP="007E7AE4">
            <w:pPr>
              <w:pStyle w:val="TableText"/>
              <w:spacing w:line="220" w:lineRule="atLeast"/>
            </w:pPr>
            <w:r w:rsidRPr="007122DB">
              <w:t>[</w:t>
            </w:r>
            <w:r w:rsidR="007B0F61">
              <w:rPr>
                <w:highlight w:val="yellow"/>
              </w:rPr>
              <w:t>User</w:t>
            </w:r>
            <w:r w:rsidRPr="007E7AE4">
              <w:rPr>
                <w:highlight w:val="yellow"/>
              </w:rPr>
              <w:t xml:space="preserve"> </w:t>
            </w:r>
            <w:r w:rsidR="003B6897">
              <w:rPr>
                <w:highlight w:val="yellow"/>
              </w:rPr>
              <w:t>N</w:t>
            </w:r>
            <w:r w:rsidRPr="007E7AE4">
              <w:rPr>
                <w:highlight w:val="yellow"/>
              </w:rPr>
              <w:t xml:space="preserve">ote:  </w:t>
            </w:r>
            <w:r>
              <w:rPr>
                <w:highlight w:val="yellow"/>
              </w:rPr>
              <w:t>A</w:t>
            </w:r>
            <w:r w:rsidRPr="007E7AE4">
              <w:rPr>
                <w:highlight w:val="yellow"/>
              </w:rPr>
              <w:t xml:space="preserve"> clearly defined list of Outgoings must be agreed on early in negotiations to avoid the risk of the Landlord passing on an excessively broad range of costs.  An excessively broad outgoings regime might undermine the value for money assessment of the lease proposal.  In negotiation correspondence and heads of agreement, vague references such as “all building outgoings” or “all the usual outgoings” should be avoided and a specific list of heads of outgoings agreed.</w:t>
            </w:r>
            <w:r w:rsidRPr="007122DB">
              <w:t>]</w:t>
            </w:r>
            <w:r>
              <w:t xml:space="preserve"> </w:t>
            </w:r>
          </w:p>
        </w:tc>
      </w:tr>
      <w:tr w:rsidR="00095927" w14:paraId="6B2798F5" w14:textId="77777777" w:rsidTr="007E7AE4">
        <w:tc>
          <w:tcPr>
            <w:tcW w:w="1418" w:type="dxa"/>
          </w:tcPr>
          <w:p w14:paraId="6AFF38EC" w14:textId="77777777" w:rsidR="00095927" w:rsidRDefault="00095927" w:rsidP="00A05907">
            <w:pPr>
              <w:pStyle w:val="ItemL1"/>
              <w:spacing w:before="120"/>
            </w:pPr>
          </w:p>
        </w:tc>
        <w:tc>
          <w:tcPr>
            <w:tcW w:w="2410" w:type="dxa"/>
          </w:tcPr>
          <w:p w14:paraId="5C37A2AE" w14:textId="77777777" w:rsidR="00095927" w:rsidRPr="00363241" w:rsidRDefault="00095927" w:rsidP="00A05907">
            <w:pPr>
              <w:pStyle w:val="TableText"/>
              <w:rPr>
                <w:b/>
              </w:rPr>
            </w:pPr>
            <w:r w:rsidRPr="00363241">
              <w:rPr>
                <w:b/>
              </w:rPr>
              <w:t>Landlord</w:t>
            </w:r>
            <w:r>
              <w:rPr>
                <w:b/>
              </w:rPr>
              <w:t>'s rights to inspect and enter</w:t>
            </w:r>
            <w:r>
              <w:br/>
              <w:t>(clause [</w:t>
            </w:r>
            <w:r w:rsidRPr="00095927">
              <w:rPr>
                <w:highlight w:val="cyan"/>
              </w:rPr>
              <w:t>#</w:t>
            </w:r>
            <w:r>
              <w:t>])</w:t>
            </w:r>
          </w:p>
        </w:tc>
        <w:tc>
          <w:tcPr>
            <w:tcW w:w="5527" w:type="dxa"/>
          </w:tcPr>
          <w:p w14:paraId="5D68CB3F" w14:textId="77777777" w:rsidR="007122DB" w:rsidRDefault="007122DB" w:rsidP="00A05907">
            <w:pPr>
              <w:pStyle w:val="TableText"/>
              <w:spacing w:line="220" w:lineRule="atLeast"/>
            </w:pPr>
            <w:r>
              <w:t>The Landlord acknowledges that the Tenant's security requirements limit the Landlord from entering the Premises unaccompanied (exce</w:t>
            </w:r>
            <w:r w:rsidR="00323316">
              <w:t>pt in emergencies).  See clause </w:t>
            </w:r>
            <w:r>
              <w:t>[</w:t>
            </w:r>
            <w:r w:rsidRPr="006D5009">
              <w:rPr>
                <w:highlight w:val="cyan"/>
              </w:rPr>
              <w:t>#</w:t>
            </w:r>
            <w:r>
              <w:t>] of the Lease.</w:t>
            </w:r>
          </w:p>
          <w:p w14:paraId="184A0828" w14:textId="48D7AD8C" w:rsidR="00095927" w:rsidRDefault="007122DB" w:rsidP="007E7AE4">
            <w:pPr>
              <w:pStyle w:val="TableText"/>
              <w:spacing w:line="220" w:lineRule="atLeast"/>
            </w:pPr>
            <w:r>
              <w:t>[</w:t>
            </w:r>
            <w:r w:rsidRPr="00323316">
              <w:rPr>
                <w:b/>
                <w:i/>
                <w:highlight w:val="cyan"/>
              </w:rPr>
              <w:t>opt</w:t>
            </w:r>
            <w:r w:rsidR="00323316">
              <w:t>]</w:t>
            </w:r>
            <w:r>
              <w:t xml:space="preserve">The Landlord acknowledges that the security requirements of the Tenant disclosed to the Landlord apply to </w:t>
            </w:r>
            <w:r w:rsidR="007E7AE4">
              <w:t xml:space="preserve">the </w:t>
            </w:r>
            <w:r>
              <w:t>Lease.</w:t>
            </w:r>
            <w:r w:rsidR="007E7AE4">
              <w:t xml:space="preserve">  </w:t>
            </w:r>
            <w:r>
              <w:t>[</w:t>
            </w:r>
            <w:r w:rsidR="007B0F61">
              <w:rPr>
                <w:highlight w:val="yellow"/>
              </w:rPr>
              <w:t>User</w:t>
            </w:r>
            <w:r w:rsidR="007E7AE4" w:rsidRPr="007E7AE4">
              <w:rPr>
                <w:highlight w:val="yellow"/>
              </w:rPr>
              <w:t xml:space="preserve"> </w:t>
            </w:r>
            <w:r w:rsidR="003B6897">
              <w:rPr>
                <w:highlight w:val="yellow"/>
              </w:rPr>
              <w:t>N</w:t>
            </w:r>
            <w:r w:rsidR="007E7AE4" w:rsidRPr="007E7AE4">
              <w:rPr>
                <w:highlight w:val="yellow"/>
              </w:rPr>
              <w:t>ote:</w:t>
            </w:r>
            <w:r w:rsidRPr="007E7AE4">
              <w:rPr>
                <w:highlight w:val="yellow"/>
              </w:rPr>
              <w:t xml:space="preserve">  </w:t>
            </w:r>
            <w:r w:rsidR="007E7AE4" w:rsidRPr="007E7AE4">
              <w:rPr>
                <w:highlight w:val="yellow"/>
              </w:rPr>
              <w:t xml:space="preserve">Consider </w:t>
            </w:r>
            <w:r w:rsidRPr="007E7AE4">
              <w:rPr>
                <w:highlight w:val="yellow"/>
              </w:rPr>
              <w:t>whether an alternate, higher level security requirements description</w:t>
            </w:r>
            <w:r w:rsidR="007E7AE4" w:rsidRPr="007E7AE4">
              <w:rPr>
                <w:highlight w:val="yellow"/>
              </w:rPr>
              <w:t xml:space="preserve"> is required</w:t>
            </w:r>
            <w:r w:rsidRPr="007E7AE4">
              <w:rPr>
                <w:highlight w:val="yellow"/>
              </w:rPr>
              <w:t>.</w:t>
            </w:r>
            <w:r>
              <w:t>]</w:t>
            </w:r>
          </w:p>
        </w:tc>
      </w:tr>
      <w:tr w:rsidR="00095927" w14:paraId="5FE3582A" w14:textId="77777777" w:rsidTr="007E7AE4">
        <w:tc>
          <w:tcPr>
            <w:tcW w:w="1418" w:type="dxa"/>
          </w:tcPr>
          <w:p w14:paraId="6923D235" w14:textId="77777777" w:rsidR="00095927" w:rsidRDefault="00095927" w:rsidP="00A05907">
            <w:pPr>
              <w:pStyle w:val="ItemL1"/>
              <w:spacing w:before="120"/>
            </w:pPr>
          </w:p>
        </w:tc>
        <w:tc>
          <w:tcPr>
            <w:tcW w:w="2410" w:type="dxa"/>
          </w:tcPr>
          <w:p w14:paraId="1E4427FA" w14:textId="77777777" w:rsidR="00095927" w:rsidRPr="00363241" w:rsidRDefault="00095927" w:rsidP="00A05907">
            <w:pPr>
              <w:pStyle w:val="TableText"/>
              <w:rPr>
                <w:b/>
              </w:rPr>
            </w:pPr>
            <w:r>
              <w:rPr>
                <w:b/>
              </w:rPr>
              <w:t>Repainting</w:t>
            </w:r>
            <w:r>
              <w:br/>
              <w:t>(clause [</w:t>
            </w:r>
            <w:r w:rsidRPr="00095927">
              <w:rPr>
                <w:highlight w:val="cyan"/>
              </w:rPr>
              <w:t>#</w:t>
            </w:r>
            <w:r>
              <w:t>])</w:t>
            </w:r>
          </w:p>
        </w:tc>
        <w:tc>
          <w:tcPr>
            <w:tcW w:w="5527" w:type="dxa"/>
          </w:tcPr>
          <w:p w14:paraId="37BE6ACD" w14:textId="77777777" w:rsidR="007122DB" w:rsidRDefault="007122DB" w:rsidP="00A05907">
            <w:pPr>
              <w:pStyle w:val="TableText"/>
              <w:spacing w:line="220" w:lineRule="atLeast"/>
            </w:pPr>
            <w:r>
              <w:t>The Landlord must repaint all base building walls (internal and external) once every [</w:t>
            </w:r>
            <w:r w:rsidRPr="00323316">
              <w:rPr>
                <w:highlight w:val="cyan"/>
              </w:rPr>
              <w:t>insert number of years</w:t>
            </w:r>
            <w:r>
              <w:t>] years since last painted.</w:t>
            </w:r>
          </w:p>
          <w:p w14:paraId="1F14112B" w14:textId="77777777" w:rsidR="00095927" w:rsidRDefault="007122DB" w:rsidP="00A05907">
            <w:pPr>
              <w:pStyle w:val="TableText"/>
            </w:pPr>
            <w:r>
              <w:t>Last repainting date: [</w:t>
            </w:r>
            <w:r w:rsidRPr="00323316">
              <w:rPr>
                <w:highlight w:val="cyan"/>
              </w:rPr>
              <w:t>insert if known</w:t>
            </w:r>
            <w:r>
              <w:t>]</w:t>
            </w:r>
          </w:p>
        </w:tc>
      </w:tr>
      <w:tr w:rsidR="00095927" w14:paraId="505C33C5" w14:textId="77777777" w:rsidTr="007E7AE4">
        <w:tc>
          <w:tcPr>
            <w:tcW w:w="1418" w:type="dxa"/>
          </w:tcPr>
          <w:p w14:paraId="2FBA3048" w14:textId="77777777" w:rsidR="00095927" w:rsidRDefault="00095927" w:rsidP="00A05907">
            <w:pPr>
              <w:pStyle w:val="ItemL1"/>
              <w:spacing w:before="120"/>
            </w:pPr>
          </w:p>
        </w:tc>
        <w:tc>
          <w:tcPr>
            <w:tcW w:w="2410" w:type="dxa"/>
          </w:tcPr>
          <w:p w14:paraId="14DAF8A6" w14:textId="1A6A1057" w:rsidR="00095927" w:rsidRPr="00363241" w:rsidRDefault="00F954F0" w:rsidP="00A05907">
            <w:pPr>
              <w:pStyle w:val="TableText"/>
              <w:rPr>
                <w:b/>
              </w:rPr>
            </w:pPr>
            <w:r>
              <w:rPr>
                <w:b/>
              </w:rPr>
              <w:t>Replacement of Floor Coverings</w:t>
            </w:r>
            <w:r w:rsidR="00095927">
              <w:br/>
              <w:t>(clause [</w:t>
            </w:r>
            <w:r w:rsidR="00095927" w:rsidRPr="00095927">
              <w:rPr>
                <w:highlight w:val="cyan"/>
              </w:rPr>
              <w:t>#</w:t>
            </w:r>
            <w:r w:rsidR="00095927">
              <w:t>])</w:t>
            </w:r>
          </w:p>
        </w:tc>
        <w:tc>
          <w:tcPr>
            <w:tcW w:w="5527" w:type="dxa"/>
          </w:tcPr>
          <w:p w14:paraId="2F81BE84" w14:textId="7AB1A0EE" w:rsidR="007122DB" w:rsidRDefault="007122DB" w:rsidP="00A05907">
            <w:pPr>
              <w:pStyle w:val="TableText"/>
              <w:spacing w:line="220" w:lineRule="atLeast"/>
            </w:pPr>
            <w:r>
              <w:t>The Landlord must at its own expense</w:t>
            </w:r>
            <w:r w:rsidR="00F954F0">
              <w:t xml:space="preserve">, replace all carpet and other floor coverings within the Premises and the Common Areas on those floors of the </w:t>
            </w:r>
            <w:r w:rsidR="003B6897">
              <w:t>B</w:t>
            </w:r>
            <w:r w:rsidR="00F954F0">
              <w:t>uilding on which the Premises is located, and all stairways connecting those floors</w:t>
            </w:r>
            <w:r>
              <w:t xml:space="preserve"> as often as may become reasonably necessary due to fair wear and tear, but no less often than every [</w:t>
            </w:r>
            <w:r w:rsidRPr="00323316">
              <w:rPr>
                <w:highlight w:val="cyan"/>
              </w:rPr>
              <w:t>insert number of years</w:t>
            </w:r>
            <w:r>
              <w:t xml:space="preserve">] from the last time the </w:t>
            </w:r>
            <w:r w:rsidR="00F954F0">
              <w:t xml:space="preserve">floor coverings in the </w:t>
            </w:r>
            <w:r>
              <w:t xml:space="preserve">Premises were </w:t>
            </w:r>
            <w:r w:rsidR="00F954F0">
              <w:t>replaced</w:t>
            </w:r>
            <w:r>
              <w:t xml:space="preserve">.  </w:t>
            </w:r>
          </w:p>
          <w:p w14:paraId="1F768900" w14:textId="567164A0" w:rsidR="007122DB" w:rsidRDefault="007122DB" w:rsidP="00A05907">
            <w:pPr>
              <w:pStyle w:val="TableText"/>
              <w:spacing w:line="220" w:lineRule="atLeast"/>
            </w:pPr>
            <w:r>
              <w:t xml:space="preserve">Last </w:t>
            </w:r>
            <w:r w:rsidR="00F954F0">
              <w:t xml:space="preserve">floor coverings replacement </w:t>
            </w:r>
            <w:r>
              <w:t>date: [</w:t>
            </w:r>
            <w:r w:rsidRPr="00323316">
              <w:rPr>
                <w:highlight w:val="cyan"/>
              </w:rPr>
              <w:t>insert</w:t>
            </w:r>
            <w:r>
              <w:t>].</w:t>
            </w:r>
          </w:p>
          <w:p w14:paraId="21727D93" w14:textId="77777777" w:rsidR="007122DB" w:rsidRDefault="007122DB" w:rsidP="00A05907">
            <w:pPr>
              <w:pStyle w:val="TableText"/>
              <w:spacing w:line="220" w:lineRule="atLeast"/>
            </w:pPr>
            <w:r>
              <w:t>The Tenant must uplift fittings which are not fixtures at the reasonable cost of the Landlord.</w:t>
            </w:r>
          </w:p>
          <w:p w14:paraId="40482933" w14:textId="77777777" w:rsidR="007122DB" w:rsidRDefault="007122DB" w:rsidP="00A05907">
            <w:pPr>
              <w:pStyle w:val="TableText"/>
              <w:spacing w:line="220" w:lineRule="atLeast"/>
            </w:pPr>
            <w:r>
              <w:t>All works must be done outside Normal Business Hours.</w:t>
            </w:r>
          </w:p>
          <w:p w14:paraId="2B61573B" w14:textId="77777777" w:rsidR="00095927" w:rsidRDefault="007122DB" w:rsidP="00A05907">
            <w:pPr>
              <w:pStyle w:val="TableText"/>
            </w:pPr>
            <w:r>
              <w:t>A copy of the Tenant's carpet guidelines is enclosed.</w:t>
            </w:r>
          </w:p>
        </w:tc>
      </w:tr>
      <w:tr w:rsidR="00095927" w14:paraId="0A563722" w14:textId="77777777" w:rsidTr="007E7AE4">
        <w:tc>
          <w:tcPr>
            <w:tcW w:w="1418" w:type="dxa"/>
          </w:tcPr>
          <w:p w14:paraId="7C3AF563" w14:textId="77777777" w:rsidR="00095927" w:rsidRDefault="00095927" w:rsidP="00A05907">
            <w:pPr>
              <w:pStyle w:val="ItemL1"/>
              <w:spacing w:before="120"/>
            </w:pPr>
          </w:p>
        </w:tc>
        <w:tc>
          <w:tcPr>
            <w:tcW w:w="2410" w:type="dxa"/>
          </w:tcPr>
          <w:p w14:paraId="7CE4DB96" w14:textId="77777777" w:rsidR="00095927" w:rsidRPr="00363241" w:rsidRDefault="00095927" w:rsidP="00A05907">
            <w:pPr>
              <w:pStyle w:val="TableText"/>
              <w:rPr>
                <w:b/>
              </w:rPr>
            </w:pPr>
            <w:r>
              <w:rPr>
                <w:b/>
              </w:rPr>
              <w:t>Cleaning</w:t>
            </w:r>
            <w:r>
              <w:br/>
              <w:t>(clause [</w:t>
            </w:r>
            <w:r w:rsidRPr="00095927">
              <w:rPr>
                <w:highlight w:val="cyan"/>
              </w:rPr>
              <w:t>#</w:t>
            </w:r>
            <w:r>
              <w:t>])</w:t>
            </w:r>
          </w:p>
        </w:tc>
        <w:tc>
          <w:tcPr>
            <w:tcW w:w="5527" w:type="dxa"/>
          </w:tcPr>
          <w:p w14:paraId="72C8F6CF" w14:textId="77777777" w:rsidR="007122DB" w:rsidRDefault="007122DB" w:rsidP="00A05907">
            <w:pPr>
              <w:pStyle w:val="TableText"/>
              <w:spacing w:line="220" w:lineRule="atLeast"/>
            </w:pPr>
            <w:r>
              <w:t>The [</w:t>
            </w:r>
            <w:r w:rsidRPr="00323316">
              <w:rPr>
                <w:highlight w:val="cyan"/>
              </w:rPr>
              <w:t>Landlord/Tenant</w:t>
            </w:r>
            <w:r>
              <w:t>] is responsible for cleaning.</w:t>
            </w:r>
          </w:p>
          <w:p w14:paraId="22B16401" w14:textId="32E6456B" w:rsidR="00095927" w:rsidRDefault="007122DB" w:rsidP="00A05907">
            <w:pPr>
              <w:pStyle w:val="TableText"/>
            </w:pPr>
            <w:r>
              <w:t>Cleaning of windows: The Landlord will clean the windows every [</w:t>
            </w:r>
            <w:r w:rsidRPr="00323316">
              <w:rPr>
                <w:highlight w:val="cyan"/>
              </w:rPr>
              <w:t>insert frequency</w:t>
            </w:r>
            <w:r>
              <w:t>].</w:t>
            </w:r>
          </w:p>
        </w:tc>
      </w:tr>
      <w:tr w:rsidR="00095927" w14:paraId="07012822" w14:textId="77777777" w:rsidTr="007E7AE4">
        <w:tc>
          <w:tcPr>
            <w:tcW w:w="1418" w:type="dxa"/>
          </w:tcPr>
          <w:p w14:paraId="288DD2BE" w14:textId="77777777" w:rsidR="00095927" w:rsidRDefault="00095927" w:rsidP="00A05907">
            <w:pPr>
              <w:pStyle w:val="ItemL1"/>
              <w:spacing w:before="120"/>
            </w:pPr>
          </w:p>
        </w:tc>
        <w:tc>
          <w:tcPr>
            <w:tcW w:w="2410" w:type="dxa"/>
          </w:tcPr>
          <w:p w14:paraId="63DA901F" w14:textId="77777777" w:rsidR="00095927" w:rsidRPr="00363241" w:rsidRDefault="00095927" w:rsidP="00A05907">
            <w:pPr>
              <w:pStyle w:val="TableText"/>
              <w:rPr>
                <w:b/>
              </w:rPr>
            </w:pPr>
            <w:r>
              <w:rPr>
                <w:b/>
              </w:rPr>
              <w:t>Building standards</w:t>
            </w:r>
            <w:r>
              <w:br/>
              <w:t>(clause [</w:t>
            </w:r>
            <w:r w:rsidRPr="00095927">
              <w:rPr>
                <w:highlight w:val="cyan"/>
              </w:rPr>
              <w:t>#</w:t>
            </w:r>
            <w:r>
              <w:t>])</w:t>
            </w:r>
          </w:p>
        </w:tc>
        <w:tc>
          <w:tcPr>
            <w:tcW w:w="5527" w:type="dxa"/>
          </w:tcPr>
          <w:p w14:paraId="52D7F1F1" w14:textId="77777777" w:rsidR="007122DB" w:rsidRDefault="007122DB" w:rsidP="00A05907">
            <w:pPr>
              <w:pStyle w:val="TableText"/>
              <w:spacing w:line="220" w:lineRule="atLeast"/>
            </w:pPr>
            <w:r>
              <w:t>The Landlord must comply with the requirements and standards in Schedule [</w:t>
            </w:r>
            <w:r w:rsidRPr="00323316">
              <w:rPr>
                <w:highlight w:val="cyan"/>
              </w:rPr>
              <w:t>#</w:t>
            </w:r>
            <w:r>
              <w:t xml:space="preserve">] of the </w:t>
            </w:r>
            <w:r w:rsidR="00943DBE">
              <w:t>Lease</w:t>
            </w:r>
            <w:r>
              <w:t>.</w:t>
            </w:r>
          </w:p>
          <w:p w14:paraId="41698DFB" w14:textId="77777777" w:rsidR="007122DB" w:rsidRDefault="007122DB" w:rsidP="00A05907">
            <w:pPr>
              <w:pStyle w:val="TableText"/>
              <w:spacing w:line="220" w:lineRule="atLeast"/>
            </w:pPr>
            <w:r>
              <w:t xml:space="preserve">The Landlord warrants that the Premises and the Building do and will at all times throughout the term of the </w:t>
            </w:r>
            <w:r w:rsidR="00943DBE">
              <w:t xml:space="preserve">Lease </w:t>
            </w:r>
            <w:r>
              <w:t>comply with:</w:t>
            </w:r>
          </w:p>
          <w:p w14:paraId="0978B173" w14:textId="77777777" w:rsidR="007122DB" w:rsidRDefault="007122DB" w:rsidP="00323316">
            <w:pPr>
              <w:pStyle w:val="ItemL3"/>
            </w:pPr>
            <w:r>
              <w:t>the standards specified in Schedule [</w:t>
            </w:r>
            <w:r w:rsidRPr="00323316">
              <w:rPr>
                <w:highlight w:val="cyan"/>
              </w:rPr>
              <w:t>#</w:t>
            </w:r>
            <w:r>
              <w:t xml:space="preserve">] of the </w:t>
            </w:r>
            <w:proofErr w:type="gramStart"/>
            <w:r>
              <w:t>Lease;</w:t>
            </w:r>
            <w:proofErr w:type="gramEnd"/>
          </w:p>
          <w:p w14:paraId="763C4564" w14:textId="77777777" w:rsidR="007122DB" w:rsidRDefault="007122DB" w:rsidP="00323316">
            <w:pPr>
              <w:pStyle w:val="ItemL3"/>
            </w:pPr>
            <w:r>
              <w:t xml:space="preserve">the relevant Australian Standards; and </w:t>
            </w:r>
          </w:p>
          <w:p w14:paraId="013F0B83" w14:textId="77777777" w:rsidR="007122DB" w:rsidRDefault="007122DB" w:rsidP="00323316">
            <w:pPr>
              <w:pStyle w:val="ItemL3"/>
            </w:pPr>
            <w:r>
              <w:t xml:space="preserve">the industry standards which apply at the </w:t>
            </w:r>
            <w:r w:rsidR="00943DBE">
              <w:t xml:space="preserve">Lease </w:t>
            </w:r>
            <w:r>
              <w:t>commencement date,</w:t>
            </w:r>
          </w:p>
          <w:p w14:paraId="6AA94F91" w14:textId="77777777" w:rsidR="007122DB" w:rsidRDefault="007122DB" w:rsidP="00A05907">
            <w:pPr>
              <w:pStyle w:val="TableText"/>
              <w:spacing w:line="220" w:lineRule="atLeast"/>
            </w:pPr>
            <w:r>
              <w:t>provided that in the event of inconsistency, the higher standard will apply.</w:t>
            </w:r>
          </w:p>
          <w:p w14:paraId="7C5E699B" w14:textId="77777777" w:rsidR="007122DB" w:rsidRDefault="007122DB" w:rsidP="00A05907">
            <w:pPr>
              <w:pStyle w:val="TableText"/>
              <w:spacing w:line="220" w:lineRule="atLeast"/>
            </w:pPr>
            <w:r>
              <w:t>The Landlord is required to warrant at clause [</w:t>
            </w:r>
            <w:r w:rsidRPr="00323316">
              <w:rPr>
                <w:highlight w:val="cyan"/>
              </w:rPr>
              <w:t>#</w:t>
            </w:r>
            <w:r>
              <w:t>] of the Lease that the Premises are fit for purpose.</w:t>
            </w:r>
          </w:p>
          <w:p w14:paraId="4D06553F" w14:textId="77777777" w:rsidR="00095927" w:rsidRDefault="007122DB" w:rsidP="00A05907">
            <w:pPr>
              <w:pStyle w:val="TableText"/>
            </w:pPr>
            <w:r>
              <w:t>The Tenant has rights against the Landlord if the Premises become unfit including payment of relocation expenses. See clause [</w:t>
            </w:r>
            <w:r w:rsidRPr="00323316">
              <w:rPr>
                <w:highlight w:val="cyan"/>
              </w:rPr>
              <w:t>#</w:t>
            </w:r>
            <w:r>
              <w:t>] of the Lease.</w:t>
            </w:r>
          </w:p>
        </w:tc>
      </w:tr>
      <w:tr w:rsidR="00095927" w14:paraId="14CD7CB2" w14:textId="77777777" w:rsidTr="007E7AE4">
        <w:tc>
          <w:tcPr>
            <w:tcW w:w="1418" w:type="dxa"/>
          </w:tcPr>
          <w:p w14:paraId="526D5673" w14:textId="77777777" w:rsidR="00095927" w:rsidRDefault="00095927" w:rsidP="00A05907">
            <w:pPr>
              <w:pStyle w:val="ItemL1"/>
              <w:spacing w:before="120"/>
            </w:pPr>
          </w:p>
        </w:tc>
        <w:tc>
          <w:tcPr>
            <w:tcW w:w="2410" w:type="dxa"/>
          </w:tcPr>
          <w:p w14:paraId="479A5929" w14:textId="77777777" w:rsidR="00095927" w:rsidRDefault="00441EB8" w:rsidP="00A05907">
            <w:pPr>
              <w:pStyle w:val="TableText"/>
              <w:rPr>
                <w:b/>
              </w:rPr>
            </w:pPr>
            <w:r>
              <w:rPr>
                <w:b/>
              </w:rPr>
              <w:t>Maintenance contracts</w:t>
            </w:r>
            <w:r w:rsidR="00095927">
              <w:br/>
              <w:t>(clause [</w:t>
            </w:r>
            <w:r w:rsidR="00095927" w:rsidRPr="00095927">
              <w:rPr>
                <w:highlight w:val="cyan"/>
              </w:rPr>
              <w:t>#</w:t>
            </w:r>
            <w:r w:rsidR="00095927">
              <w:t>])</w:t>
            </w:r>
          </w:p>
        </w:tc>
        <w:tc>
          <w:tcPr>
            <w:tcW w:w="5527" w:type="dxa"/>
          </w:tcPr>
          <w:p w14:paraId="075B5C81" w14:textId="77777777" w:rsidR="007122DB" w:rsidRDefault="007122DB" w:rsidP="00A05907">
            <w:pPr>
              <w:pStyle w:val="TableText"/>
              <w:spacing w:line="220" w:lineRule="atLeast"/>
            </w:pPr>
            <w:r>
              <w:t xml:space="preserve">The Landlord must enter into and keep maintenance contracts for the Services and must provide information on Services contracts annually or as reasonably requested. </w:t>
            </w:r>
          </w:p>
          <w:p w14:paraId="56F875D6" w14:textId="77777777" w:rsidR="00095927" w:rsidRDefault="007122DB" w:rsidP="00A05907">
            <w:pPr>
              <w:pStyle w:val="TableText"/>
            </w:pPr>
            <w:r>
              <w:t xml:space="preserve">The Tenant requires evidence of compliance with this clause.  </w:t>
            </w:r>
          </w:p>
        </w:tc>
      </w:tr>
      <w:tr w:rsidR="00095927" w14:paraId="28EEC7AE" w14:textId="77777777" w:rsidTr="007E7AE4">
        <w:tc>
          <w:tcPr>
            <w:tcW w:w="1418" w:type="dxa"/>
          </w:tcPr>
          <w:p w14:paraId="2A3565FF" w14:textId="77777777" w:rsidR="00095927" w:rsidRDefault="00095927" w:rsidP="00A05907">
            <w:pPr>
              <w:pStyle w:val="ItemL1"/>
              <w:spacing w:before="120"/>
            </w:pPr>
          </w:p>
        </w:tc>
        <w:tc>
          <w:tcPr>
            <w:tcW w:w="2410" w:type="dxa"/>
          </w:tcPr>
          <w:p w14:paraId="5D96BD5A" w14:textId="77777777" w:rsidR="00095927" w:rsidRDefault="00441EB8" w:rsidP="00A05907">
            <w:pPr>
              <w:pStyle w:val="TableText"/>
              <w:rPr>
                <w:b/>
              </w:rPr>
            </w:pPr>
            <w:r>
              <w:rPr>
                <w:b/>
              </w:rPr>
              <w:t>Additional maintenance</w:t>
            </w:r>
            <w:r>
              <w:br/>
              <w:t>(clause [</w:t>
            </w:r>
            <w:r w:rsidRPr="00095927">
              <w:rPr>
                <w:highlight w:val="cyan"/>
              </w:rPr>
              <w:t>#</w:t>
            </w:r>
            <w:r>
              <w:t>])</w:t>
            </w:r>
          </w:p>
        </w:tc>
        <w:tc>
          <w:tcPr>
            <w:tcW w:w="5527" w:type="dxa"/>
          </w:tcPr>
          <w:p w14:paraId="3DE65E05" w14:textId="77777777" w:rsidR="00F954F0" w:rsidRDefault="00F954F0" w:rsidP="00F954F0">
            <w:pPr>
              <w:pStyle w:val="TableText"/>
            </w:pPr>
            <w:r>
              <w:t>The Landlord must keep and maintain:</w:t>
            </w:r>
          </w:p>
          <w:p w14:paraId="3DAD164D" w14:textId="351360CF" w:rsidR="00F954F0" w:rsidRDefault="00F954F0" w:rsidP="00BA747F">
            <w:pPr>
              <w:pStyle w:val="ItemL3"/>
            </w:pPr>
            <w:r>
              <w:t>the Premises, the Landlord's Fittings and the Building including the Structure and the Services watertight (where applicable), clean, in good and substantial repair, working order and condition and pest and vermin free; and</w:t>
            </w:r>
          </w:p>
          <w:p w14:paraId="7AEB1E1A" w14:textId="76EE3F0A" w:rsidR="00095927" w:rsidRDefault="00F954F0" w:rsidP="00BA747F">
            <w:pPr>
              <w:pStyle w:val="ItemL3"/>
            </w:pPr>
            <w:r>
              <w:t>all gardens and landscaped areas clean and free from rubbish and in a neat and tidy condition.</w:t>
            </w:r>
          </w:p>
        </w:tc>
      </w:tr>
      <w:tr w:rsidR="00095927" w14:paraId="1D730E2A" w14:textId="77777777" w:rsidTr="007E7AE4">
        <w:tc>
          <w:tcPr>
            <w:tcW w:w="1418" w:type="dxa"/>
          </w:tcPr>
          <w:p w14:paraId="6B6F17FA" w14:textId="77777777" w:rsidR="00095927" w:rsidRDefault="00095927" w:rsidP="00A05907">
            <w:pPr>
              <w:pStyle w:val="ItemL1"/>
              <w:spacing w:before="120"/>
            </w:pPr>
          </w:p>
        </w:tc>
        <w:tc>
          <w:tcPr>
            <w:tcW w:w="2410" w:type="dxa"/>
          </w:tcPr>
          <w:p w14:paraId="1FF7D3C0" w14:textId="77777777" w:rsidR="00095927" w:rsidRDefault="00441EB8" w:rsidP="00A05907">
            <w:pPr>
              <w:pStyle w:val="TableText"/>
              <w:rPr>
                <w:b/>
              </w:rPr>
            </w:pPr>
            <w:r>
              <w:rPr>
                <w:b/>
              </w:rPr>
              <w:t>Normal Business Hours</w:t>
            </w:r>
            <w:r>
              <w:br/>
              <w:t>(clause [</w:t>
            </w:r>
            <w:r w:rsidRPr="00095927">
              <w:rPr>
                <w:highlight w:val="cyan"/>
              </w:rPr>
              <w:t>#</w:t>
            </w:r>
            <w:r>
              <w:t>])</w:t>
            </w:r>
          </w:p>
        </w:tc>
        <w:tc>
          <w:tcPr>
            <w:tcW w:w="5527" w:type="dxa"/>
          </w:tcPr>
          <w:p w14:paraId="01831F08" w14:textId="77777777" w:rsidR="007122DB" w:rsidRDefault="007122DB" w:rsidP="00A05907">
            <w:pPr>
              <w:pStyle w:val="TableText"/>
              <w:spacing w:line="220" w:lineRule="atLeast"/>
            </w:pPr>
            <w:r>
              <w:t>Between the hours of 7.00 am to 7.00 pm Monday to Friday excluding public holidays applicable in the State in which the Premises is located.</w:t>
            </w:r>
          </w:p>
          <w:p w14:paraId="1E4A24D0" w14:textId="77777777" w:rsidR="00095927" w:rsidRDefault="007122DB" w:rsidP="00A05907">
            <w:pPr>
              <w:pStyle w:val="TableText"/>
            </w:pPr>
            <w:r>
              <w:t>[</w:t>
            </w:r>
            <w:r w:rsidRPr="00323316">
              <w:rPr>
                <w:highlight w:val="cyan"/>
              </w:rPr>
              <w:t>To be amended if required by Tenant</w:t>
            </w:r>
            <w:r>
              <w:t>]</w:t>
            </w:r>
          </w:p>
        </w:tc>
      </w:tr>
      <w:tr w:rsidR="00095927" w14:paraId="6405E260" w14:textId="77777777" w:rsidTr="007E7AE4">
        <w:tc>
          <w:tcPr>
            <w:tcW w:w="1418" w:type="dxa"/>
          </w:tcPr>
          <w:p w14:paraId="61F334FD" w14:textId="77777777" w:rsidR="00095927" w:rsidRDefault="00095927" w:rsidP="00A05907">
            <w:pPr>
              <w:pStyle w:val="ItemL1"/>
              <w:spacing w:before="120"/>
            </w:pPr>
          </w:p>
        </w:tc>
        <w:tc>
          <w:tcPr>
            <w:tcW w:w="2410" w:type="dxa"/>
          </w:tcPr>
          <w:p w14:paraId="4A44BA4B" w14:textId="77777777" w:rsidR="00095927" w:rsidRDefault="00441EB8" w:rsidP="00A05907">
            <w:pPr>
              <w:pStyle w:val="TableText"/>
              <w:rPr>
                <w:b/>
              </w:rPr>
            </w:pPr>
            <w:r>
              <w:rPr>
                <w:b/>
              </w:rPr>
              <w:t>Green Lease Schedule</w:t>
            </w:r>
            <w:r>
              <w:br/>
              <w:t>(clause [</w:t>
            </w:r>
            <w:r w:rsidRPr="00095927">
              <w:rPr>
                <w:highlight w:val="cyan"/>
              </w:rPr>
              <w:t>#</w:t>
            </w:r>
            <w:r>
              <w:t>])</w:t>
            </w:r>
          </w:p>
        </w:tc>
        <w:tc>
          <w:tcPr>
            <w:tcW w:w="5527" w:type="dxa"/>
          </w:tcPr>
          <w:p w14:paraId="49ABB273" w14:textId="77777777" w:rsidR="007122DB" w:rsidRDefault="007122DB" w:rsidP="00A05907">
            <w:pPr>
              <w:pStyle w:val="TableText"/>
              <w:spacing w:line="220" w:lineRule="atLeast"/>
            </w:pPr>
            <w:r>
              <w:t>[</w:t>
            </w:r>
            <w:r w:rsidRPr="00BA103F">
              <w:rPr>
                <w:highlight w:val="cyan"/>
              </w:rPr>
              <w:t>Mark as not applicable if this does not apply</w:t>
            </w:r>
            <w:r>
              <w:t>]</w:t>
            </w:r>
          </w:p>
          <w:p w14:paraId="6FE7E3CE" w14:textId="11F81EBC" w:rsidR="00F954F0" w:rsidRDefault="00F954F0" w:rsidP="00A05907">
            <w:pPr>
              <w:pStyle w:val="TableText"/>
              <w:spacing w:line="220" w:lineRule="atLeast"/>
            </w:pPr>
            <w:r w:rsidRPr="00F954F0">
              <w:t>[</w:t>
            </w:r>
            <w:r w:rsidR="007B0F61">
              <w:rPr>
                <w:highlight w:val="yellow"/>
              </w:rPr>
              <w:t>User</w:t>
            </w:r>
            <w:r w:rsidRPr="00BA747F">
              <w:rPr>
                <w:highlight w:val="yellow"/>
              </w:rPr>
              <w:t xml:space="preserve"> </w:t>
            </w:r>
            <w:r w:rsidR="00D12282">
              <w:rPr>
                <w:highlight w:val="yellow"/>
              </w:rPr>
              <w:t>N</w:t>
            </w:r>
            <w:r w:rsidRPr="00BA747F">
              <w:rPr>
                <w:highlight w:val="yellow"/>
              </w:rPr>
              <w:t>ote: in accordance with the Net Zero in Government Operations Strategy, as from 1 January 2025, the Lease must include a GLS if the area to be leased by the Commonwealth is greater than 1000m</w:t>
            </w:r>
            <w:r w:rsidRPr="00BA747F">
              <w:rPr>
                <w:highlight w:val="yellow"/>
                <w:vertAlign w:val="superscript"/>
              </w:rPr>
              <w:t>2</w:t>
            </w:r>
            <w:r w:rsidRPr="00BA747F">
              <w:rPr>
                <w:highlight w:val="yellow"/>
              </w:rPr>
              <w:t xml:space="preserve"> and with a term of more than 4 years.</w:t>
            </w:r>
            <w:r w:rsidRPr="00F954F0">
              <w:t>]</w:t>
            </w:r>
          </w:p>
          <w:p w14:paraId="5AE9D27F" w14:textId="77777777" w:rsidR="007122DB" w:rsidRDefault="007122DB" w:rsidP="00A05907">
            <w:pPr>
              <w:pStyle w:val="TableText"/>
              <w:spacing w:line="220" w:lineRule="atLeast"/>
            </w:pPr>
            <w:r>
              <w:t xml:space="preserve">The </w:t>
            </w:r>
            <w:r w:rsidR="00943DBE">
              <w:t xml:space="preserve">Lease </w:t>
            </w:r>
            <w:r>
              <w:t>must include a Green Lease Schedule [</w:t>
            </w:r>
            <w:r w:rsidRPr="00BA103F">
              <w:rPr>
                <w:highlight w:val="cyan"/>
              </w:rPr>
              <w:t>insert type</w:t>
            </w:r>
            <w:r>
              <w:t xml:space="preserve">].  A copy is attached </w:t>
            </w:r>
            <w:r w:rsidR="00943DBE">
              <w:t xml:space="preserve">to this document </w:t>
            </w:r>
            <w:r>
              <w:t>for reference.</w:t>
            </w:r>
          </w:p>
          <w:p w14:paraId="573D417B" w14:textId="77777777" w:rsidR="00095927" w:rsidRDefault="007122DB" w:rsidP="00A05907">
            <w:pPr>
              <w:pStyle w:val="TableText"/>
            </w:pPr>
            <w:r>
              <w:t>There will be no changes made to the Green Lease Schedule [</w:t>
            </w:r>
            <w:r w:rsidRPr="00BA103F">
              <w:rPr>
                <w:b/>
                <w:i/>
                <w:highlight w:val="cyan"/>
              </w:rPr>
              <w:t>opt</w:t>
            </w:r>
            <w:r>
              <w:t>], other than the following</w:t>
            </w:r>
            <w:proofErr w:type="gramStart"/>
            <w:r>
              <w:t>:</w:t>
            </w:r>
            <w:r w:rsidR="00580D7A">
              <w:t xml:space="preserve"> </w:t>
            </w:r>
            <w:r>
              <w:t xml:space="preserve"> [</w:t>
            </w:r>
            <w:proofErr w:type="gramEnd"/>
            <w:r w:rsidRPr="00BA103F">
              <w:rPr>
                <w:highlight w:val="cyan"/>
              </w:rPr>
              <w:t>insert details of changes</w:t>
            </w:r>
            <w:r>
              <w:t>]</w:t>
            </w:r>
            <w:r w:rsidR="00BA103F">
              <w:t>.</w:t>
            </w:r>
          </w:p>
        </w:tc>
      </w:tr>
      <w:tr w:rsidR="00095927" w14:paraId="630608DF" w14:textId="77777777" w:rsidTr="007E7AE4">
        <w:tc>
          <w:tcPr>
            <w:tcW w:w="1418" w:type="dxa"/>
          </w:tcPr>
          <w:p w14:paraId="50CA5CC8" w14:textId="77777777" w:rsidR="00095927" w:rsidRDefault="00095927" w:rsidP="00A05907">
            <w:pPr>
              <w:pStyle w:val="ItemL1"/>
              <w:spacing w:before="120"/>
            </w:pPr>
          </w:p>
        </w:tc>
        <w:tc>
          <w:tcPr>
            <w:tcW w:w="2410" w:type="dxa"/>
          </w:tcPr>
          <w:p w14:paraId="7E5651AC" w14:textId="77777777" w:rsidR="00095927" w:rsidRDefault="00441EB8" w:rsidP="00A05907">
            <w:pPr>
              <w:pStyle w:val="TableText"/>
              <w:rPr>
                <w:b/>
              </w:rPr>
            </w:pPr>
            <w:r>
              <w:rPr>
                <w:b/>
              </w:rPr>
              <w:t>Building Energy Efficiency Certificate</w:t>
            </w:r>
            <w:r>
              <w:br/>
              <w:t>(clause [</w:t>
            </w:r>
            <w:r w:rsidRPr="00095927">
              <w:rPr>
                <w:highlight w:val="cyan"/>
              </w:rPr>
              <w:t>#</w:t>
            </w:r>
            <w:r>
              <w:t>])</w:t>
            </w:r>
          </w:p>
        </w:tc>
        <w:tc>
          <w:tcPr>
            <w:tcW w:w="5527" w:type="dxa"/>
          </w:tcPr>
          <w:p w14:paraId="50883EB3" w14:textId="42B8C464" w:rsidR="007122DB" w:rsidRPr="00BA103F" w:rsidRDefault="007122DB" w:rsidP="00A05907">
            <w:pPr>
              <w:pStyle w:val="TableText"/>
              <w:spacing w:line="220" w:lineRule="atLeast"/>
              <w:rPr>
                <w:highlight w:val="yellow"/>
              </w:rPr>
            </w:pPr>
            <w:r>
              <w:t>[</w:t>
            </w:r>
            <w:r w:rsidR="007B0F61">
              <w:rPr>
                <w:highlight w:val="yellow"/>
              </w:rPr>
              <w:t>User</w:t>
            </w:r>
            <w:r w:rsidRPr="00BA103F">
              <w:rPr>
                <w:highlight w:val="yellow"/>
              </w:rPr>
              <w:t xml:space="preserve"> </w:t>
            </w:r>
            <w:r w:rsidR="00786FE4">
              <w:rPr>
                <w:highlight w:val="yellow"/>
              </w:rPr>
              <w:t>N</w:t>
            </w:r>
            <w:r w:rsidRPr="00BA103F">
              <w:rPr>
                <w:highlight w:val="yellow"/>
              </w:rPr>
              <w:t>ote:  delete this section if:</w:t>
            </w:r>
          </w:p>
          <w:p w14:paraId="15DA45C0" w14:textId="4552FF9A" w:rsidR="007122DB" w:rsidRPr="00BA103F" w:rsidRDefault="007122DB" w:rsidP="00BA103F">
            <w:pPr>
              <w:pStyle w:val="TableText"/>
              <w:spacing w:line="220" w:lineRule="atLeast"/>
              <w:ind w:left="680" w:hanging="680"/>
              <w:rPr>
                <w:highlight w:val="yellow"/>
              </w:rPr>
            </w:pPr>
            <w:r w:rsidRPr="00BA103F">
              <w:rPr>
                <w:highlight w:val="yellow"/>
              </w:rPr>
              <w:t>a)</w:t>
            </w:r>
            <w:r w:rsidRPr="00BA103F">
              <w:rPr>
                <w:highlight w:val="yellow"/>
              </w:rPr>
              <w:tab/>
              <w:t>the NLA is under 1,000m²; or</w:t>
            </w:r>
          </w:p>
          <w:p w14:paraId="71B29FBA" w14:textId="77777777" w:rsidR="007122DB" w:rsidRPr="00BA103F" w:rsidRDefault="007122DB" w:rsidP="00BA103F">
            <w:pPr>
              <w:pStyle w:val="TableText"/>
              <w:spacing w:line="220" w:lineRule="atLeast"/>
              <w:ind w:left="680" w:hanging="680"/>
              <w:rPr>
                <w:highlight w:val="yellow"/>
              </w:rPr>
            </w:pPr>
            <w:r w:rsidRPr="00BA103F">
              <w:rPr>
                <w:highlight w:val="yellow"/>
              </w:rPr>
              <w:t>b)</w:t>
            </w:r>
            <w:r w:rsidRPr="00BA103F">
              <w:rPr>
                <w:highlight w:val="yellow"/>
              </w:rPr>
              <w:tab/>
              <w:t>if the NLA is over 1,000m² and the term including options is 1 year or less.</w:t>
            </w:r>
          </w:p>
          <w:p w14:paraId="6CA69FA0" w14:textId="77777777" w:rsidR="007122DB" w:rsidRDefault="007122DB" w:rsidP="00A05907">
            <w:pPr>
              <w:pStyle w:val="TableText"/>
              <w:spacing w:line="220" w:lineRule="atLeast"/>
            </w:pPr>
            <w:r w:rsidRPr="00BA103F">
              <w:rPr>
                <w:highlight w:val="yellow"/>
              </w:rPr>
              <w:t>Note that a BEEC must be received before negotiations commence.</w:t>
            </w:r>
            <w:r>
              <w:t>]</w:t>
            </w:r>
          </w:p>
          <w:p w14:paraId="4F469D1C" w14:textId="77777777" w:rsidR="00095927" w:rsidRDefault="007122DB" w:rsidP="00A05907">
            <w:pPr>
              <w:pStyle w:val="TableText"/>
            </w:pPr>
            <w:r>
              <w:lastRenderedPageBreak/>
              <w:t xml:space="preserve">The Landlord must provide the Tenant with a Building Energy Efficiency Certificate (BEEC) under the Commercial Building Disclosure program.  </w:t>
            </w:r>
            <w:r w:rsidR="00D71746">
              <w:t>The parties</w:t>
            </w:r>
            <w:r>
              <w:t xml:space="preserve"> acknowledge that this has been received</w:t>
            </w:r>
            <w:r w:rsidR="00D71746">
              <w:t xml:space="preserve"> on or before the date the Landlord signed this document</w:t>
            </w:r>
            <w:r>
              <w:t>.</w:t>
            </w:r>
          </w:p>
        </w:tc>
      </w:tr>
      <w:tr w:rsidR="00095927" w14:paraId="2A05AFD5" w14:textId="77777777" w:rsidTr="007E7AE4">
        <w:tc>
          <w:tcPr>
            <w:tcW w:w="1418" w:type="dxa"/>
          </w:tcPr>
          <w:p w14:paraId="798F3AB6" w14:textId="77777777" w:rsidR="00095927" w:rsidRDefault="00095927" w:rsidP="00A05907">
            <w:pPr>
              <w:pStyle w:val="ItemL1"/>
              <w:spacing w:before="120"/>
            </w:pPr>
          </w:p>
        </w:tc>
        <w:tc>
          <w:tcPr>
            <w:tcW w:w="2410" w:type="dxa"/>
          </w:tcPr>
          <w:p w14:paraId="06CC40F2" w14:textId="77777777" w:rsidR="00095927" w:rsidRDefault="00441EB8" w:rsidP="00A05907">
            <w:pPr>
              <w:pStyle w:val="TableText"/>
              <w:rPr>
                <w:b/>
              </w:rPr>
            </w:pPr>
            <w:r>
              <w:rPr>
                <w:b/>
              </w:rPr>
              <w:t>NABERS</w:t>
            </w:r>
            <w:r>
              <w:br/>
              <w:t>(clause [</w:t>
            </w:r>
            <w:r w:rsidRPr="00095927">
              <w:rPr>
                <w:highlight w:val="cyan"/>
              </w:rPr>
              <w:t>#</w:t>
            </w:r>
            <w:r>
              <w:t>])</w:t>
            </w:r>
          </w:p>
        </w:tc>
        <w:tc>
          <w:tcPr>
            <w:tcW w:w="5527" w:type="dxa"/>
          </w:tcPr>
          <w:p w14:paraId="64E43BE2" w14:textId="42D5F50D" w:rsidR="007122DB" w:rsidRDefault="007122DB" w:rsidP="00A05907">
            <w:pPr>
              <w:pStyle w:val="TableText"/>
              <w:spacing w:line="220" w:lineRule="atLeast"/>
            </w:pPr>
            <w:r>
              <w:t>[</w:t>
            </w:r>
            <w:r w:rsidR="007B0F61">
              <w:rPr>
                <w:highlight w:val="yellow"/>
              </w:rPr>
              <w:t>User</w:t>
            </w:r>
            <w:r w:rsidRPr="00BA103F">
              <w:rPr>
                <w:highlight w:val="yellow"/>
              </w:rPr>
              <w:t xml:space="preserve"> </w:t>
            </w:r>
            <w:r w:rsidR="00786FE4">
              <w:rPr>
                <w:highlight w:val="yellow"/>
              </w:rPr>
              <w:t>N</w:t>
            </w:r>
            <w:r w:rsidRPr="00BA103F">
              <w:rPr>
                <w:highlight w:val="yellow"/>
              </w:rPr>
              <w:t xml:space="preserve">ote:  delete this section if not required.  NABERS is generally required for Premises over </w:t>
            </w:r>
            <w:r w:rsidR="00462FE7">
              <w:rPr>
                <w:highlight w:val="yellow"/>
              </w:rPr>
              <w:t>1</w:t>
            </w:r>
            <w:r w:rsidRPr="00BA103F">
              <w:rPr>
                <w:highlight w:val="yellow"/>
              </w:rPr>
              <w:t>,000m²</w:t>
            </w:r>
            <w:r>
              <w:t>]</w:t>
            </w:r>
          </w:p>
          <w:p w14:paraId="584EF336" w14:textId="6E6E2883" w:rsidR="00095927" w:rsidRDefault="007122DB" w:rsidP="00BA103F">
            <w:pPr>
              <w:pStyle w:val="TableText"/>
            </w:pPr>
            <w:r>
              <w:t xml:space="preserve">The Tenant requires that the Premises achieve a minimum of </w:t>
            </w:r>
            <w:r w:rsidR="003069B7" w:rsidRPr="00544CBE">
              <w:rPr>
                <w:highlight w:val="cyan"/>
              </w:rPr>
              <w:t xml:space="preserve">[5.5 or </w:t>
            </w:r>
            <w:r w:rsidRPr="00544CBE">
              <w:rPr>
                <w:highlight w:val="cyan"/>
              </w:rPr>
              <w:t>4.5</w:t>
            </w:r>
            <w:r w:rsidR="003069B7" w:rsidRPr="00544CBE">
              <w:rPr>
                <w:highlight w:val="cyan"/>
              </w:rPr>
              <w:t>]</w:t>
            </w:r>
            <w:r>
              <w:t xml:space="preserve"> base building NABERS rating in accordance with clause</w:t>
            </w:r>
            <w:r w:rsidR="00BA103F">
              <w:t> </w:t>
            </w:r>
            <w:r w:rsidR="005708A4">
              <w:t>31</w:t>
            </w:r>
            <w:r>
              <w:t xml:space="preserve"> &amp; Schedule 5 of the </w:t>
            </w:r>
            <w:r w:rsidR="00943DBE">
              <w:t>Lease</w:t>
            </w:r>
            <w:r>
              <w:t>.</w:t>
            </w:r>
          </w:p>
          <w:p w14:paraId="22DA413E" w14:textId="5E8049C6" w:rsidR="003069B7" w:rsidRDefault="003069B7" w:rsidP="00BA103F">
            <w:pPr>
              <w:pStyle w:val="TableText"/>
            </w:pPr>
            <w:r w:rsidRPr="00BA747F">
              <w:rPr>
                <w:highlight w:val="yellow"/>
              </w:rPr>
              <w:t>[</w:t>
            </w:r>
            <w:r w:rsidR="007B0F61">
              <w:rPr>
                <w:highlight w:val="yellow"/>
              </w:rPr>
              <w:t>User</w:t>
            </w:r>
            <w:r w:rsidRPr="00BA747F">
              <w:rPr>
                <w:highlight w:val="yellow"/>
              </w:rPr>
              <w:t xml:space="preserve"> </w:t>
            </w:r>
            <w:r w:rsidR="00786FE4">
              <w:rPr>
                <w:highlight w:val="yellow"/>
              </w:rPr>
              <w:t>N</w:t>
            </w:r>
            <w:r w:rsidRPr="00BA747F">
              <w:rPr>
                <w:highlight w:val="yellow"/>
              </w:rPr>
              <w:t>ote: amend to insert either</w:t>
            </w:r>
            <w:r w:rsidR="008D2401">
              <w:rPr>
                <w:highlight w:val="yellow"/>
              </w:rPr>
              <w:t xml:space="preserve"> a</w:t>
            </w:r>
            <w:r w:rsidRPr="00BA747F">
              <w:rPr>
                <w:highlight w:val="yellow"/>
              </w:rPr>
              <w:t xml:space="preserve"> </w:t>
            </w:r>
            <w:proofErr w:type="gramStart"/>
            <w:r w:rsidRPr="00BA747F">
              <w:rPr>
                <w:highlight w:val="yellow"/>
              </w:rPr>
              <w:t>5.5 or 4.5 star</w:t>
            </w:r>
            <w:proofErr w:type="gramEnd"/>
            <w:r w:rsidRPr="00BA747F">
              <w:rPr>
                <w:highlight w:val="yellow"/>
              </w:rPr>
              <w:t xml:space="preserve"> NABERS energy rating depending on whether the Premises are located within or outside a Metro City area</w:t>
            </w:r>
            <w:r w:rsidR="00284D46">
              <w:rPr>
                <w:highlight w:val="yellow"/>
              </w:rPr>
              <w:t xml:space="preserve">, </w:t>
            </w:r>
            <w:r w:rsidR="00220428" w:rsidRPr="001B208A">
              <w:rPr>
                <w:highlight w:val="yellow"/>
              </w:rPr>
              <w:t>pursuant to the Net Zero in Government Operations Strategy</w:t>
            </w:r>
            <w:r w:rsidRPr="00BA747F">
              <w:rPr>
                <w:highlight w:val="yellow"/>
              </w:rPr>
              <w:t>.]</w:t>
            </w:r>
          </w:p>
        </w:tc>
      </w:tr>
      <w:tr w:rsidR="00095927" w14:paraId="03D7D630" w14:textId="77777777" w:rsidTr="007E7AE4">
        <w:tc>
          <w:tcPr>
            <w:tcW w:w="1418" w:type="dxa"/>
          </w:tcPr>
          <w:p w14:paraId="37373CB8" w14:textId="77777777" w:rsidR="00095927" w:rsidRDefault="00095927" w:rsidP="00A05907">
            <w:pPr>
              <w:pStyle w:val="ItemL1"/>
              <w:spacing w:before="120"/>
            </w:pPr>
          </w:p>
        </w:tc>
        <w:tc>
          <w:tcPr>
            <w:tcW w:w="2410" w:type="dxa"/>
          </w:tcPr>
          <w:p w14:paraId="5D213D7A" w14:textId="77777777" w:rsidR="00095927" w:rsidRDefault="00441EB8" w:rsidP="00A05907">
            <w:pPr>
              <w:pStyle w:val="TableText"/>
              <w:rPr>
                <w:b/>
              </w:rPr>
            </w:pPr>
            <w:r>
              <w:rPr>
                <w:b/>
              </w:rPr>
              <w:t>Metering requirements and cost of services</w:t>
            </w:r>
            <w:r>
              <w:br/>
              <w:t>(clause [</w:t>
            </w:r>
            <w:r w:rsidRPr="00095927">
              <w:rPr>
                <w:highlight w:val="cyan"/>
              </w:rPr>
              <w:t>#</w:t>
            </w:r>
            <w:r>
              <w:t>])</w:t>
            </w:r>
          </w:p>
        </w:tc>
        <w:tc>
          <w:tcPr>
            <w:tcW w:w="5527" w:type="dxa"/>
          </w:tcPr>
          <w:p w14:paraId="5F405AF8" w14:textId="77777777" w:rsidR="007122DB" w:rsidRDefault="001609A5" w:rsidP="00A05907">
            <w:pPr>
              <w:pStyle w:val="TableText"/>
              <w:spacing w:line="220" w:lineRule="atLeast"/>
            </w:pPr>
            <w:r>
              <w:t>T</w:t>
            </w:r>
            <w:r w:rsidR="007122DB">
              <w:t>he Landlord must pay for all electricity, gas and water consumed in operating the Services, including air conditioning.</w:t>
            </w:r>
          </w:p>
          <w:p w14:paraId="42EEBA47" w14:textId="77777777" w:rsidR="007122DB" w:rsidRDefault="007122DB" w:rsidP="00A05907">
            <w:pPr>
              <w:pStyle w:val="TableText"/>
              <w:spacing w:line="220" w:lineRule="atLeast"/>
            </w:pPr>
            <w:r>
              <w:t>The Tenant will pay for all electricity, gas and water consumed by the Tenant on the Premises excluding that which is consumed in the operation of the Services.</w:t>
            </w:r>
          </w:p>
          <w:p w14:paraId="5B6D1BFE" w14:textId="35D8CF0E" w:rsidR="00095927" w:rsidRDefault="007122DB" w:rsidP="001609A5">
            <w:pPr>
              <w:pStyle w:val="TableText"/>
            </w:pPr>
            <w:r>
              <w:t>[</w:t>
            </w:r>
            <w:r w:rsidRPr="00BA103F">
              <w:rPr>
                <w:b/>
                <w:i/>
                <w:highlight w:val="cyan"/>
              </w:rPr>
              <w:t>opt</w:t>
            </w:r>
            <w:r w:rsidR="00BA103F">
              <w:t>]</w:t>
            </w:r>
            <w:r>
              <w:t xml:space="preserve">If not separately metered already, </w:t>
            </w:r>
            <w:proofErr w:type="gramStart"/>
            <w:r>
              <w:t>the  Landlord</w:t>
            </w:r>
            <w:proofErr w:type="gramEnd"/>
            <w:r>
              <w:t xml:space="preserve"> </w:t>
            </w:r>
            <w:r w:rsidR="00F954F0">
              <w:t xml:space="preserve">must, prior to the Commencement Date </w:t>
            </w:r>
            <w:r>
              <w:t>install separate digital meters to measure the consumption of electricity, gas and water.  [</w:t>
            </w:r>
            <w:r w:rsidR="007B0F61">
              <w:rPr>
                <w:highlight w:val="yellow"/>
              </w:rPr>
              <w:t>User</w:t>
            </w:r>
            <w:r w:rsidR="00BA103F" w:rsidRPr="001609A5">
              <w:rPr>
                <w:highlight w:val="yellow"/>
              </w:rPr>
              <w:t> </w:t>
            </w:r>
            <w:r w:rsidR="00786FE4">
              <w:rPr>
                <w:highlight w:val="yellow"/>
              </w:rPr>
              <w:t>N</w:t>
            </w:r>
            <w:r w:rsidRPr="001609A5">
              <w:rPr>
                <w:highlight w:val="yellow"/>
              </w:rPr>
              <w:t xml:space="preserve">ote:  </w:t>
            </w:r>
            <w:r w:rsidR="001609A5" w:rsidRPr="001609A5">
              <w:rPr>
                <w:highlight w:val="yellow"/>
              </w:rPr>
              <w:t xml:space="preserve">lease negotiators should confirm details of the </w:t>
            </w:r>
            <w:r w:rsidRPr="001609A5">
              <w:rPr>
                <w:highlight w:val="yellow"/>
              </w:rPr>
              <w:t xml:space="preserve">metering </w:t>
            </w:r>
            <w:r w:rsidR="001609A5" w:rsidRPr="001609A5">
              <w:rPr>
                <w:highlight w:val="yellow"/>
              </w:rPr>
              <w:t xml:space="preserve">used in </w:t>
            </w:r>
            <w:r w:rsidRPr="00F954F0">
              <w:rPr>
                <w:highlight w:val="yellow"/>
              </w:rPr>
              <w:t xml:space="preserve">the Premises to avoid </w:t>
            </w:r>
            <w:r w:rsidR="001609A5" w:rsidRPr="00F954F0">
              <w:rPr>
                <w:highlight w:val="yellow"/>
              </w:rPr>
              <w:t xml:space="preserve">delays during </w:t>
            </w:r>
            <w:r w:rsidRPr="00F954F0">
              <w:rPr>
                <w:highlight w:val="yellow"/>
              </w:rPr>
              <w:t>lease negotiations.</w:t>
            </w:r>
            <w:r w:rsidR="00F954F0" w:rsidRPr="00BA747F">
              <w:rPr>
                <w:highlight w:val="yellow"/>
              </w:rPr>
              <w:t xml:space="preserve"> Separate metering is required for any office space which is 1000m</w:t>
            </w:r>
            <w:r w:rsidR="00F954F0" w:rsidRPr="00BA747F">
              <w:rPr>
                <w:highlight w:val="yellow"/>
                <w:vertAlign w:val="superscript"/>
              </w:rPr>
              <w:t>2</w:t>
            </w:r>
            <w:r w:rsidR="00F954F0" w:rsidRPr="00BA747F">
              <w:rPr>
                <w:highlight w:val="yellow"/>
              </w:rPr>
              <w:t xml:space="preserve"> o</w:t>
            </w:r>
            <w:r w:rsidR="00C95144">
              <w:rPr>
                <w:highlight w:val="yellow"/>
              </w:rPr>
              <w:t>r</w:t>
            </w:r>
            <w:r w:rsidR="00F954F0" w:rsidRPr="00BA747F">
              <w:rPr>
                <w:highlight w:val="yellow"/>
              </w:rPr>
              <w:t xml:space="preserve"> greater pursuant to the Net Zero in Government Operations Strategy</w:t>
            </w:r>
            <w:r>
              <w:t>]</w:t>
            </w:r>
          </w:p>
        </w:tc>
      </w:tr>
      <w:tr w:rsidR="00095927" w14:paraId="25CFE802" w14:textId="77777777" w:rsidTr="007E7AE4">
        <w:tc>
          <w:tcPr>
            <w:tcW w:w="1418" w:type="dxa"/>
          </w:tcPr>
          <w:p w14:paraId="0A40AD08" w14:textId="77777777" w:rsidR="00095927" w:rsidRDefault="00095927" w:rsidP="00A05907">
            <w:pPr>
              <w:pStyle w:val="ItemL1"/>
              <w:spacing w:before="120"/>
            </w:pPr>
          </w:p>
        </w:tc>
        <w:tc>
          <w:tcPr>
            <w:tcW w:w="2410" w:type="dxa"/>
          </w:tcPr>
          <w:p w14:paraId="6E3ACB38" w14:textId="6CA796C3" w:rsidR="00095927" w:rsidRDefault="00441EB8" w:rsidP="00A05907">
            <w:pPr>
              <w:pStyle w:val="TableText"/>
              <w:rPr>
                <w:b/>
              </w:rPr>
            </w:pPr>
            <w:r>
              <w:rPr>
                <w:b/>
              </w:rPr>
              <w:t>After hours air</w:t>
            </w:r>
            <w:r w:rsidR="00580D7A">
              <w:rPr>
                <w:b/>
              </w:rPr>
              <w:noBreakHyphen/>
            </w:r>
            <w:r>
              <w:rPr>
                <w:b/>
              </w:rPr>
              <w:t>conditioning</w:t>
            </w:r>
            <w:r>
              <w:br/>
              <w:t>(clause [</w:t>
            </w:r>
            <w:r w:rsidRPr="00095927">
              <w:rPr>
                <w:highlight w:val="cyan"/>
              </w:rPr>
              <w:t>#</w:t>
            </w:r>
            <w:r>
              <w:t>])</w:t>
            </w:r>
          </w:p>
        </w:tc>
        <w:tc>
          <w:tcPr>
            <w:tcW w:w="5527" w:type="dxa"/>
          </w:tcPr>
          <w:p w14:paraId="60930FD7" w14:textId="1205E3B2" w:rsidR="007122DB" w:rsidRDefault="007122DB" w:rsidP="00A05907">
            <w:pPr>
              <w:pStyle w:val="TableText"/>
              <w:spacing w:line="220" w:lineRule="atLeast"/>
            </w:pPr>
            <w:r>
              <w:t>[</w:t>
            </w:r>
            <w:r w:rsidRPr="00BA103F">
              <w:rPr>
                <w:b/>
                <w:i/>
                <w:highlight w:val="cyan"/>
              </w:rPr>
              <w:t>alt</w:t>
            </w:r>
            <w:r w:rsidR="00BA103F">
              <w:t>]</w:t>
            </w:r>
            <w:r>
              <w:t xml:space="preserve">The Tenant </w:t>
            </w:r>
            <w:r w:rsidR="00BA103F">
              <w:t xml:space="preserve">will pay the Landlord for </w:t>
            </w:r>
            <w:proofErr w:type="spellStart"/>
            <w:r w:rsidR="00BA103F">
              <w:t>after</w:t>
            </w:r>
            <w:r w:rsidR="00580D7A">
              <w:t xml:space="preserve"> </w:t>
            </w:r>
            <w:r>
              <w:t>hours</w:t>
            </w:r>
            <w:proofErr w:type="spellEnd"/>
            <w:r>
              <w:t xml:space="preserve"> air</w:t>
            </w:r>
            <w:r w:rsidR="00580D7A">
              <w:noBreakHyphen/>
            </w:r>
            <w:r>
              <w:t>conditioning at a rate of $[</w:t>
            </w:r>
            <w:r w:rsidRPr="00BA103F">
              <w:rPr>
                <w:highlight w:val="cyan"/>
              </w:rPr>
              <w:t>10</w:t>
            </w:r>
            <w:r>
              <w:t>] per hour.</w:t>
            </w:r>
          </w:p>
          <w:p w14:paraId="04D3858C" w14:textId="06FCD771" w:rsidR="007122DB" w:rsidRDefault="007122DB" w:rsidP="00A05907">
            <w:pPr>
              <w:pStyle w:val="TableText"/>
              <w:spacing w:line="220" w:lineRule="atLeast"/>
            </w:pPr>
            <w:r>
              <w:t>[</w:t>
            </w:r>
            <w:r w:rsidRPr="00BA103F">
              <w:rPr>
                <w:b/>
                <w:i/>
                <w:highlight w:val="cyan"/>
              </w:rPr>
              <w:t>alt</w:t>
            </w:r>
            <w:r>
              <w:t>]The Tenant will pay the actual cos</w:t>
            </w:r>
            <w:r w:rsidR="00BA103F">
              <w:t xml:space="preserve">t of the </w:t>
            </w:r>
            <w:proofErr w:type="spellStart"/>
            <w:proofErr w:type="gramStart"/>
            <w:r w:rsidR="00BA103F">
              <w:t>after</w:t>
            </w:r>
            <w:r w:rsidR="00580D7A">
              <w:t xml:space="preserve"> </w:t>
            </w:r>
            <w:r>
              <w:t>hours</w:t>
            </w:r>
            <w:proofErr w:type="spellEnd"/>
            <w:proofErr w:type="gramEnd"/>
            <w:r>
              <w:t xml:space="preserve"> air</w:t>
            </w:r>
            <w:r w:rsidR="00580D7A">
              <w:noBreakHyphen/>
            </w:r>
            <w:r>
              <w:t>conditioning.</w:t>
            </w:r>
          </w:p>
          <w:p w14:paraId="41B7088D" w14:textId="71BCF993" w:rsidR="00095927" w:rsidRDefault="007122DB" w:rsidP="006B0E33">
            <w:pPr>
              <w:pStyle w:val="TableText"/>
            </w:pPr>
            <w:r>
              <w:t>T</w:t>
            </w:r>
            <w:r w:rsidR="00BA103F">
              <w:t xml:space="preserve">he parties agree that the </w:t>
            </w:r>
            <w:proofErr w:type="spellStart"/>
            <w:proofErr w:type="gramStart"/>
            <w:r w:rsidR="00BA103F">
              <w:t>after</w:t>
            </w:r>
            <w:r w:rsidR="00580D7A">
              <w:t xml:space="preserve"> </w:t>
            </w:r>
            <w:r>
              <w:t>hours</w:t>
            </w:r>
            <w:proofErr w:type="spellEnd"/>
            <w:proofErr w:type="gramEnd"/>
            <w:r>
              <w:t xml:space="preserve"> air</w:t>
            </w:r>
            <w:r w:rsidR="00580D7A">
              <w:noBreakHyphen/>
            </w:r>
            <w:r>
              <w:t xml:space="preserve">conditioning </w:t>
            </w:r>
            <w:r w:rsidR="006B0E33">
              <w:t>[</w:t>
            </w:r>
            <w:r w:rsidRPr="006B0E33">
              <w:rPr>
                <w:highlight w:val="cyan"/>
              </w:rPr>
              <w:t>will/will not</w:t>
            </w:r>
            <w:r w:rsidR="006B0E33">
              <w:t>]</w:t>
            </w:r>
            <w:r>
              <w:t xml:space="preserve"> increase over the term. [</w:t>
            </w:r>
            <w:r w:rsidR="007B0F61">
              <w:rPr>
                <w:highlight w:val="yellow"/>
              </w:rPr>
              <w:t xml:space="preserve">User </w:t>
            </w:r>
            <w:r w:rsidR="00786FE4">
              <w:rPr>
                <w:highlight w:val="yellow"/>
              </w:rPr>
              <w:t>N</w:t>
            </w:r>
            <w:r w:rsidRPr="006B0E33">
              <w:rPr>
                <w:highlight w:val="yellow"/>
              </w:rPr>
              <w:t>ote:  Any agreed increase (for example, if in line with Rent) should be noted at this stage of negotiations.</w:t>
            </w:r>
            <w:r>
              <w:t>]</w:t>
            </w:r>
          </w:p>
        </w:tc>
      </w:tr>
      <w:tr w:rsidR="00441EB8" w14:paraId="45E15025" w14:textId="77777777" w:rsidTr="007E7AE4">
        <w:tc>
          <w:tcPr>
            <w:tcW w:w="1418" w:type="dxa"/>
          </w:tcPr>
          <w:p w14:paraId="340465F3" w14:textId="77777777" w:rsidR="00441EB8" w:rsidRDefault="00441EB8" w:rsidP="00A05907">
            <w:pPr>
              <w:pStyle w:val="ItemL1"/>
              <w:spacing w:before="120"/>
            </w:pPr>
          </w:p>
        </w:tc>
        <w:tc>
          <w:tcPr>
            <w:tcW w:w="2410" w:type="dxa"/>
          </w:tcPr>
          <w:p w14:paraId="27C7F139" w14:textId="77777777" w:rsidR="00441EB8" w:rsidRDefault="00441EB8" w:rsidP="00A05907">
            <w:pPr>
              <w:pStyle w:val="TableText"/>
              <w:rPr>
                <w:b/>
              </w:rPr>
            </w:pPr>
            <w:r>
              <w:rPr>
                <w:b/>
              </w:rPr>
              <w:t>Health and safety</w:t>
            </w:r>
            <w:r>
              <w:br/>
              <w:t>(clause [</w:t>
            </w:r>
            <w:r w:rsidRPr="00095927">
              <w:rPr>
                <w:highlight w:val="cyan"/>
              </w:rPr>
              <w:t>#</w:t>
            </w:r>
            <w:r>
              <w:t>])</w:t>
            </w:r>
          </w:p>
        </w:tc>
        <w:tc>
          <w:tcPr>
            <w:tcW w:w="5527" w:type="dxa"/>
          </w:tcPr>
          <w:p w14:paraId="3C7DD84C" w14:textId="77777777" w:rsidR="007122DB" w:rsidRDefault="007122DB" w:rsidP="00A05907">
            <w:pPr>
              <w:pStyle w:val="TableText"/>
              <w:spacing w:line="220" w:lineRule="atLeast"/>
            </w:pPr>
            <w:r>
              <w:t xml:space="preserve">The Landlord </w:t>
            </w:r>
            <w:r w:rsidR="00943DBE">
              <w:t xml:space="preserve">is required to </w:t>
            </w:r>
            <w:r>
              <w:t>warrant that:</w:t>
            </w:r>
          </w:p>
          <w:p w14:paraId="42DFA51D" w14:textId="77777777" w:rsidR="001E514B" w:rsidRDefault="001E514B" w:rsidP="00BA103F">
            <w:pPr>
              <w:pStyle w:val="ItemL3"/>
            </w:pPr>
            <w:r>
              <w:t xml:space="preserve">there is no Combustible Cladding in the </w:t>
            </w:r>
            <w:proofErr w:type="gramStart"/>
            <w:r>
              <w:t>Building;</w:t>
            </w:r>
            <w:proofErr w:type="gramEnd"/>
          </w:p>
          <w:p w14:paraId="18CE2AA5" w14:textId="77777777" w:rsidR="007122DB" w:rsidRDefault="007122DB" w:rsidP="00BA103F">
            <w:pPr>
              <w:pStyle w:val="ItemL3"/>
            </w:pPr>
            <w:r>
              <w:t>there are no materials containing asbestos in the Land or Building or Hazardous Chemicals (unless reasonably required for cleaning and maintenance and appropriately stored); and</w:t>
            </w:r>
          </w:p>
          <w:p w14:paraId="3846BF01" w14:textId="77777777" w:rsidR="007122DB" w:rsidRDefault="007122DB" w:rsidP="00BA103F">
            <w:pPr>
              <w:pStyle w:val="ItemL3"/>
            </w:pPr>
            <w:r>
              <w:t xml:space="preserve">that the air-conditioning and services will be treated and maintained in accordance with relevant laws and Australian Standards. </w:t>
            </w:r>
          </w:p>
          <w:p w14:paraId="0D1A52A6" w14:textId="77777777" w:rsidR="00441EB8" w:rsidRDefault="007122DB" w:rsidP="001E514B">
            <w:pPr>
              <w:pStyle w:val="TableText"/>
              <w:spacing w:line="220" w:lineRule="atLeast"/>
            </w:pPr>
            <w:r>
              <w:t>In accordance with the Workplace Health and Safety laws, if the</w:t>
            </w:r>
            <w:r w:rsidR="00BA103F">
              <w:t xml:space="preserve"> building was built prior to 31 </w:t>
            </w:r>
            <w:r>
              <w:t>December 2003, the Landlord will be required to provide an Asbestos Report and Asbestos Management Plan for the Premises.</w:t>
            </w:r>
          </w:p>
        </w:tc>
      </w:tr>
      <w:tr w:rsidR="00441EB8" w14:paraId="0B618015" w14:textId="77777777" w:rsidTr="007E7AE4">
        <w:tc>
          <w:tcPr>
            <w:tcW w:w="1418" w:type="dxa"/>
          </w:tcPr>
          <w:p w14:paraId="6FCC6ADD" w14:textId="77777777" w:rsidR="00441EB8" w:rsidRDefault="00441EB8" w:rsidP="00A05907">
            <w:pPr>
              <w:pStyle w:val="ItemL1"/>
              <w:spacing w:before="120"/>
            </w:pPr>
          </w:p>
        </w:tc>
        <w:tc>
          <w:tcPr>
            <w:tcW w:w="2410" w:type="dxa"/>
          </w:tcPr>
          <w:p w14:paraId="102C8ECF" w14:textId="77777777" w:rsidR="00441EB8" w:rsidRDefault="00441EB8" w:rsidP="00A05907">
            <w:pPr>
              <w:pStyle w:val="TableText"/>
              <w:rPr>
                <w:b/>
              </w:rPr>
            </w:pPr>
            <w:r>
              <w:rPr>
                <w:b/>
              </w:rPr>
              <w:t>End of Lease requirements</w:t>
            </w:r>
            <w:r>
              <w:br/>
              <w:t>(clause [</w:t>
            </w:r>
            <w:r w:rsidRPr="00095927">
              <w:rPr>
                <w:highlight w:val="cyan"/>
              </w:rPr>
              <w:t>#</w:t>
            </w:r>
            <w:r>
              <w:t>])</w:t>
            </w:r>
          </w:p>
        </w:tc>
        <w:tc>
          <w:tcPr>
            <w:tcW w:w="5527" w:type="dxa"/>
          </w:tcPr>
          <w:p w14:paraId="255E79B5" w14:textId="77777777" w:rsidR="00F954F0" w:rsidRDefault="007122DB" w:rsidP="00A05907">
            <w:pPr>
              <w:pStyle w:val="TableText"/>
              <w:spacing w:line="220" w:lineRule="atLeast"/>
            </w:pPr>
            <w:r>
              <w:t xml:space="preserve">The Tenant is not obliged to make good, reinstate, redecorate, repaint, recarpet or restore the Premises or remove its Fittings or Tenant’s Alterations on or before the expiry or termination of </w:t>
            </w:r>
            <w:r w:rsidR="00D71746">
              <w:t xml:space="preserve">the </w:t>
            </w:r>
            <w:r>
              <w:t xml:space="preserve">Lease or any holding over.  </w:t>
            </w:r>
            <w:r>
              <w:lastRenderedPageBreak/>
              <w:t>However, the Tenant will make good any damage caused if fittings or fixtures are removed</w:t>
            </w:r>
            <w:r w:rsidR="00F954F0">
              <w:t xml:space="preserve"> if:</w:t>
            </w:r>
          </w:p>
          <w:p w14:paraId="3F5FAC81" w14:textId="06081EA1" w:rsidR="00F954F0" w:rsidRDefault="00C008C3" w:rsidP="00F954F0">
            <w:pPr>
              <w:pStyle w:val="ItemL3"/>
            </w:pPr>
            <w:r>
              <w:t>t</w:t>
            </w:r>
            <w:r w:rsidR="00F954F0">
              <w:t>he damage is material; and</w:t>
            </w:r>
          </w:p>
          <w:p w14:paraId="186F4BAE" w14:textId="3E83451F" w:rsidR="007122DB" w:rsidRDefault="00C008C3" w:rsidP="00BA747F">
            <w:pPr>
              <w:pStyle w:val="ItemL3"/>
            </w:pPr>
            <w:r>
              <w:t>t</w:t>
            </w:r>
            <w:r w:rsidR="00F954F0">
              <w:t>he damage is in a location</w:t>
            </w:r>
            <w:r w:rsidR="00F66D77">
              <w:t xml:space="preserve"> and </w:t>
            </w:r>
            <w:r w:rsidR="00F66D77" w:rsidRPr="00F66D77">
              <w:t>of a type and to an extent that would disadvantage the Landlord in reletting the Premises</w:t>
            </w:r>
            <w:r w:rsidR="007122DB">
              <w:t>.</w:t>
            </w:r>
          </w:p>
          <w:p w14:paraId="00B719B2" w14:textId="3C2A9190" w:rsidR="00441EB8" w:rsidRDefault="007122DB" w:rsidP="00A05907">
            <w:pPr>
              <w:pStyle w:val="TableText"/>
            </w:pPr>
            <w:r>
              <w:t>[</w:t>
            </w:r>
            <w:r w:rsidR="007B0F61">
              <w:rPr>
                <w:highlight w:val="yellow"/>
              </w:rPr>
              <w:t>User</w:t>
            </w:r>
            <w:r w:rsidRPr="00BA103F">
              <w:rPr>
                <w:highlight w:val="yellow"/>
              </w:rPr>
              <w:t xml:space="preserve"> </w:t>
            </w:r>
            <w:r w:rsidR="00786FE4">
              <w:rPr>
                <w:highlight w:val="yellow"/>
              </w:rPr>
              <w:t>N</w:t>
            </w:r>
            <w:r w:rsidRPr="00BA103F">
              <w:rPr>
                <w:highlight w:val="yellow"/>
              </w:rPr>
              <w:t>ote: The Commonwealth's standard make good position is set out above. Any variances to this clause must be itemised</w:t>
            </w:r>
            <w:r>
              <w:t>]</w:t>
            </w:r>
          </w:p>
        </w:tc>
      </w:tr>
      <w:tr w:rsidR="00441EB8" w14:paraId="218D533A" w14:textId="77777777" w:rsidTr="007E7AE4">
        <w:tc>
          <w:tcPr>
            <w:tcW w:w="1418" w:type="dxa"/>
          </w:tcPr>
          <w:p w14:paraId="367B64DF" w14:textId="77777777" w:rsidR="00441EB8" w:rsidRDefault="00441EB8" w:rsidP="00A05907">
            <w:pPr>
              <w:pStyle w:val="ItemL1"/>
              <w:spacing w:before="120"/>
            </w:pPr>
          </w:p>
        </w:tc>
        <w:tc>
          <w:tcPr>
            <w:tcW w:w="2410" w:type="dxa"/>
          </w:tcPr>
          <w:p w14:paraId="36D989AE" w14:textId="77777777" w:rsidR="00441EB8" w:rsidRDefault="00441EB8" w:rsidP="00A05907">
            <w:pPr>
              <w:pStyle w:val="TableText"/>
              <w:rPr>
                <w:b/>
              </w:rPr>
            </w:pPr>
            <w:r>
              <w:rPr>
                <w:b/>
              </w:rPr>
              <w:t>Insurance</w:t>
            </w:r>
            <w:r>
              <w:br/>
              <w:t>(clause [</w:t>
            </w:r>
            <w:r w:rsidRPr="00095927">
              <w:rPr>
                <w:highlight w:val="cyan"/>
              </w:rPr>
              <w:t>#</w:t>
            </w:r>
            <w:r>
              <w:t>])</w:t>
            </w:r>
          </w:p>
        </w:tc>
        <w:tc>
          <w:tcPr>
            <w:tcW w:w="5527" w:type="dxa"/>
          </w:tcPr>
          <w:p w14:paraId="52839F18" w14:textId="77777777" w:rsidR="007122DB" w:rsidRDefault="003A0FE1" w:rsidP="00A05907">
            <w:pPr>
              <w:pStyle w:val="TableText"/>
              <w:spacing w:line="220" w:lineRule="atLeast"/>
            </w:pPr>
            <w:r>
              <w:t xml:space="preserve">The </w:t>
            </w:r>
            <w:r w:rsidR="007122DB">
              <w:t>Landlord must take out and maintain:</w:t>
            </w:r>
          </w:p>
          <w:p w14:paraId="1E7B2F1E" w14:textId="77777777" w:rsidR="007122DB" w:rsidRDefault="007122DB" w:rsidP="00BA103F">
            <w:pPr>
              <w:pStyle w:val="TableText"/>
              <w:spacing w:line="220" w:lineRule="atLeast"/>
              <w:ind w:left="680" w:hanging="680"/>
            </w:pPr>
            <w:r>
              <w:t>1</w:t>
            </w:r>
            <w:r>
              <w:tab/>
              <w:t xml:space="preserve">Building </w:t>
            </w:r>
            <w:proofErr w:type="gramStart"/>
            <w:r>
              <w:t>Insurance;</w:t>
            </w:r>
            <w:proofErr w:type="gramEnd"/>
          </w:p>
          <w:p w14:paraId="76CB4BBD" w14:textId="77777777" w:rsidR="007122DB" w:rsidRDefault="007122DB" w:rsidP="00BA103F">
            <w:pPr>
              <w:pStyle w:val="TableText"/>
              <w:spacing w:line="220" w:lineRule="atLeast"/>
              <w:ind w:left="680" w:hanging="680"/>
            </w:pPr>
            <w:r>
              <w:t>2</w:t>
            </w:r>
            <w:r>
              <w:tab/>
              <w:t>Public Risk Insurance (with a minimum value of [</w:t>
            </w:r>
            <w:r w:rsidRPr="00BA103F">
              <w:rPr>
                <w:highlight w:val="cyan"/>
              </w:rPr>
              <w:t>insert minimum insurance value</w:t>
            </w:r>
            <w:r>
              <w:t>]); and</w:t>
            </w:r>
          </w:p>
          <w:p w14:paraId="70259A8D" w14:textId="77777777" w:rsidR="007122DB" w:rsidRDefault="007122DB" w:rsidP="00BA103F">
            <w:pPr>
              <w:pStyle w:val="TableText"/>
              <w:spacing w:line="220" w:lineRule="atLeast"/>
              <w:ind w:left="680" w:hanging="680"/>
            </w:pPr>
            <w:r>
              <w:t>3</w:t>
            </w:r>
            <w:r>
              <w:tab/>
              <w:t xml:space="preserve">Plate Glass Insurance, </w:t>
            </w:r>
          </w:p>
          <w:p w14:paraId="6DA70E07" w14:textId="77777777" w:rsidR="007122DB" w:rsidRDefault="007122DB" w:rsidP="00A05907">
            <w:pPr>
              <w:pStyle w:val="TableText"/>
              <w:spacing w:line="220" w:lineRule="atLeast"/>
            </w:pPr>
            <w:r>
              <w:t>which must be taken out with a reputable insurer, in the general form of policy issued by the insurer for that class of insurance.</w:t>
            </w:r>
          </w:p>
          <w:p w14:paraId="3CD217A8" w14:textId="77777777" w:rsidR="007122DB" w:rsidRDefault="007122DB" w:rsidP="00A05907">
            <w:pPr>
              <w:pStyle w:val="TableText"/>
              <w:spacing w:line="220" w:lineRule="atLeast"/>
            </w:pPr>
            <w:r>
              <w:t xml:space="preserve">The Tenant will only be liable for damage or destruction </w:t>
            </w:r>
            <w:r w:rsidR="00943DBE">
              <w:t xml:space="preserve">it </w:t>
            </w:r>
            <w:r>
              <w:t>cause</w:t>
            </w:r>
            <w:r w:rsidR="00943DBE">
              <w:t>s</w:t>
            </w:r>
            <w:r>
              <w:t xml:space="preserve"> to the </w:t>
            </w:r>
            <w:proofErr w:type="gramStart"/>
            <w:r>
              <w:t>Building</w:t>
            </w:r>
            <w:proofErr w:type="gramEnd"/>
            <w:r>
              <w:t xml:space="preserve"> to the extent that the Landlord is not entitled to receive indemnity under an insurance policy which the Landlord is required to effect under the </w:t>
            </w:r>
            <w:proofErr w:type="gramStart"/>
            <w:r w:rsidR="00943DBE">
              <w:t>Lease</w:t>
            </w:r>
            <w:r>
              <w:t>, or</w:t>
            </w:r>
            <w:proofErr w:type="gramEnd"/>
            <w:r>
              <w:t xml:space="preserve"> would not have been so entitled had the Landlord insured in accordance with the </w:t>
            </w:r>
            <w:r w:rsidR="00943DBE">
              <w:t>Lease</w:t>
            </w:r>
            <w:r>
              <w:t>.</w:t>
            </w:r>
          </w:p>
          <w:p w14:paraId="62E25E46" w14:textId="77777777" w:rsidR="007122DB" w:rsidRDefault="007122DB" w:rsidP="00A05907">
            <w:pPr>
              <w:pStyle w:val="TableText"/>
              <w:spacing w:line="220" w:lineRule="atLeast"/>
            </w:pPr>
            <w:r>
              <w:t xml:space="preserve">The Landlord acknowledges that the Tenant has insurance through </w:t>
            </w:r>
            <w:proofErr w:type="spellStart"/>
            <w:r>
              <w:t>Comcover</w:t>
            </w:r>
            <w:proofErr w:type="spellEnd"/>
            <w:r>
              <w:t xml:space="preserve">. </w:t>
            </w:r>
          </w:p>
          <w:p w14:paraId="21477FE5" w14:textId="77777777" w:rsidR="007122DB" w:rsidRDefault="007122DB" w:rsidP="00A05907">
            <w:pPr>
              <w:pStyle w:val="TableText"/>
              <w:spacing w:line="220" w:lineRule="atLeast"/>
            </w:pPr>
            <w:r>
              <w:t>[</w:t>
            </w:r>
            <w:r w:rsidRPr="00BA103F">
              <w:rPr>
                <w:b/>
                <w:i/>
                <w:highlight w:val="cyan"/>
              </w:rPr>
              <w:t>alt</w:t>
            </w:r>
            <w:r w:rsidR="00BA103F">
              <w:t>]</w:t>
            </w:r>
            <w:r>
              <w:t>The Landlord will insure Tenant's Fittings and Tenant's Alterations.</w:t>
            </w:r>
          </w:p>
          <w:p w14:paraId="4F022D36" w14:textId="77777777" w:rsidR="00441EB8" w:rsidRDefault="007122DB" w:rsidP="00BA103F">
            <w:pPr>
              <w:pStyle w:val="TableText"/>
            </w:pPr>
            <w:r>
              <w:t>[</w:t>
            </w:r>
            <w:r w:rsidRPr="00BA103F">
              <w:rPr>
                <w:b/>
                <w:i/>
                <w:highlight w:val="cyan"/>
              </w:rPr>
              <w:t>alt</w:t>
            </w:r>
            <w:r>
              <w:t>]The Landlord is not required to insure Tenant's Fittings and Tenant's Alterations.</w:t>
            </w:r>
          </w:p>
        </w:tc>
      </w:tr>
      <w:tr w:rsidR="00441EB8" w14:paraId="66459963" w14:textId="77777777" w:rsidTr="007E7AE4">
        <w:tc>
          <w:tcPr>
            <w:tcW w:w="1418" w:type="dxa"/>
          </w:tcPr>
          <w:p w14:paraId="45BE8D0B" w14:textId="77777777" w:rsidR="00441EB8" w:rsidRDefault="00441EB8" w:rsidP="00A05907">
            <w:pPr>
              <w:pStyle w:val="ItemL1"/>
              <w:spacing w:before="120"/>
            </w:pPr>
          </w:p>
        </w:tc>
        <w:tc>
          <w:tcPr>
            <w:tcW w:w="2410" w:type="dxa"/>
          </w:tcPr>
          <w:p w14:paraId="3A35C8F2" w14:textId="77777777" w:rsidR="00441EB8" w:rsidRDefault="00441EB8" w:rsidP="00A05907">
            <w:pPr>
              <w:pStyle w:val="TableText"/>
              <w:rPr>
                <w:b/>
              </w:rPr>
            </w:pPr>
            <w:r>
              <w:rPr>
                <w:b/>
              </w:rPr>
              <w:t>Indemnity</w:t>
            </w:r>
            <w:r>
              <w:br/>
              <w:t>(clause [</w:t>
            </w:r>
            <w:r w:rsidRPr="00095927">
              <w:rPr>
                <w:highlight w:val="cyan"/>
              </w:rPr>
              <w:t>#</w:t>
            </w:r>
            <w:r>
              <w:t>])</w:t>
            </w:r>
          </w:p>
        </w:tc>
        <w:tc>
          <w:tcPr>
            <w:tcW w:w="5527" w:type="dxa"/>
          </w:tcPr>
          <w:p w14:paraId="04529609" w14:textId="0C3BA1F8" w:rsidR="00441EB8" w:rsidRDefault="007122DB" w:rsidP="00A05907">
            <w:pPr>
              <w:pStyle w:val="TableText"/>
            </w:pPr>
            <w:r w:rsidRPr="007122DB">
              <w:t>The Landlord acknowledges and agrees that the Tenant's indemnity is limited to situations where the Tenant has b</w:t>
            </w:r>
            <w:r w:rsidR="00BA103F">
              <w:t>een negligent, is capped at $</w:t>
            </w:r>
            <w:r w:rsidR="007E6885" w:rsidRPr="007E6885">
              <w:rPr>
                <w:highlight w:val="cyan"/>
              </w:rPr>
              <w:t>[insert</w:t>
            </w:r>
            <w:r w:rsidR="00F437F9">
              <w:rPr>
                <w:highlight w:val="cyan"/>
              </w:rPr>
              <w:t xml:space="preserve"> amount</w:t>
            </w:r>
            <w:r w:rsidR="007E6885" w:rsidRPr="007E6885">
              <w:rPr>
                <w:highlight w:val="cyan"/>
              </w:rPr>
              <w:t>]</w:t>
            </w:r>
            <w:r w:rsidR="00BA103F">
              <w:t> </w:t>
            </w:r>
            <w:r w:rsidRPr="007122DB">
              <w:t>million in the aggregate over the term and the Tenant requires reasonable controls over indemnity claims.</w:t>
            </w:r>
          </w:p>
          <w:p w14:paraId="3C6ABF9C" w14:textId="76BD03F3" w:rsidR="007E6885" w:rsidRDefault="007E6885" w:rsidP="00A05907">
            <w:pPr>
              <w:pStyle w:val="TableText"/>
            </w:pPr>
            <w:r w:rsidRPr="007E6885">
              <w:rPr>
                <w:highlight w:val="yellow"/>
              </w:rPr>
              <w:t>[</w:t>
            </w:r>
            <w:r w:rsidR="007B0F61">
              <w:rPr>
                <w:highlight w:val="yellow"/>
              </w:rPr>
              <w:t>User</w:t>
            </w:r>
            <w:r w:rsidRPr="007E6885">
              <w:rPr>
                <w:highlight w:val="yellow"/>
              </w:rPr>
              <w:t xml:space="preserve"> </w:t>
            </w:r>
            <w:r w:rsidR="00786FE4">
              <w:rPr>
                <w:highlight w:val="yellow"/>
              </w:rPr>
              <w:t>N</w:t>
            </w:r>
            <w:r w:rsidRPr="007E6885">
              <w:rPr>
                <w:highlight w:val="yellow"/>
              </w:rPr>
              <w:t xml:space="preserve">ote: The Tenant is to insert its own capped figure for the indemnity, having regard to RMG414, the specific lease in question and its own risk profile. The Tenant should also be aware of the terms and conditions of cover for indemnities that are specified in the </w:t>
            </w:r>
            <w:proofErr w:type="spellStart"/>
            <w:r w:rsidRPr="007E6885">
              <w:rPr>
                <w:highlight w:val="yellow"/>
              </w:rPr>
              <w:t>Comcover</w:t>
            </w:r>
            <w:proofErr w:type="spellEnd"/>
            <w:r w:rsidRPr="007E6885">
              <w:rPr>
                <w:highlight w:val="yellow"/>
              </w:rPr>
              <w:t xml:space="preserve"> Statement of Cover</w:t>
            </w:r>
            <w:r w:rsidR="00786FE4">
              <w:rPr>
                <w:highlight w:val="yellow"/>
              </w:rPr>
              <w:t>.</w:t>
            </w:r>
            <w:r w:rsidRPr="007E6885">
              <w:rPr>
                <w:highlight w:val="yellow"/>
              </w:rPr>
              <w:t>]</w:t>
            </w:r>
          </w:p>
        </w:tc>
      </w:tr>
      <w:tr w:rsidR="00441EB8" w14:paraId="6F8C9B6D" w14:textId="77777777" w:rsidTr="007E7AE4">
        <w:tc>
          <w:tcPr>
            <w:tcW w:w="1418" w:type="dxa"/>
          </w:tcPr>
          <w:p w14:paraId="171A6361" w14:textId="77777777" w:rsidR="00441EB8" w:rsidRDefault="00441EB8" w:rsidP="00A05907">
            <w:pPr>
              <w:pStyle w:val="ItemL1"/>
              <w:spacing w:before="120"/>
            </w:pPr>
          </w:p>
        </w:tc>
        <w:tc>
          <w:tcPr>
            <w:tcW w:w="2410" w:type="dxa"/>
          </w:tcPr>
          <w:p w14:paraId="6A632FBE" w14:textId="77777777" w:rsidR="00441EB8" w:rsidRDefault="00441EB8" w:rsidP="00A05907">
            <w:pPr>
              <w:pStyle w:val="TableText"/>
              <w:rPr>
                <w:b/>
              </w:rPr>
            </w:pPr>
            <w:r>
              <w:rPr>
                <w:b/>
              </w:rPr>
              <w:t>Assignment</w:t>
            </w:r>
            <w:r>
              <w:br/>
              <w:t>(clause [</w:t>
            </w:r>
            <w:r w:rsidRPr="00095927">
              <w:rPr>
                <w:highlight w:val="cyan"/>
              </w:rPr>
              <w:t>#</w:t>
            </w:r>
            <w:r>
              <w:t>])</w:t>
            </w:r>
          </w:p>
        </w:tc>
        <w:tc>
          <w:tcPr>
            <w:tcW w:w="5527" w:type="dxa"/>
          </w:tcPr>
          <w:p w14:paraId="7A2B6C01" w14:textId="77777777" w:rsidR="007122DB" w:rsidRDefault="007122DB" w:rsidP="00A05907">
            <w:pPr>
              <w:pStyle w:val="TableText"/>
              <w:spacing w:line="220" w:lineRule="atLeast"/>
            </w:pPr>
            <w:r>
              <w:t xml:space="preserve">The Tenant may assign, sublet, part with possession or deal with its interest in </w:t>
            </w:r>
            <w:r w:rsidR="00D71746">
              <w:t xml:space="preserve">the Lease </w:t>
            </w:r>
            <w:r>
              <w:t>after obtaining the Landlord’s prior consent.</w:t>
            </w:r>
          </w:p>
          <w:p w14:paraId="6EDB565A" w14:textId="77777777" w:rsidR="00441EB8" w:rsidRDefault="007122DB" w:rsidP="00A05907">
            <w:pPr>
              <w:pStyle w:val="TableText"/>
            </w:pPr>
            <w:r>
              <w:t xml:space="preserve">Consent is not required in the circumstances where the Tenant assigns, subleases, parts with possession or deals with its interest in </w:t>
            </w:r>
            <w:r w:rsidR="00D71746">
              <w:t xml:space="preserve">the Lease </w:t>
            </w:r>
            <w:r>
              <w:t>to a Commonwealth agency, statutory body or any corporation substantially owned or controlled by the Commonwealth.</w:t>
            </w:r>
          </w:p>
        </w:tc>
      </w:tr>
      <w:tr w:rsidR="00441EB8" w14:paraId="42DCDFF9" w14:textId="77777777" w:rsidTr="007E7AE4">
        <w:tc>
          <w:tcPr>
            <w:tcW w:w="1418" w:type="dxa"/>
          </w:tcPr>
          <w:p w14:paraId="0033919F" w14:textId="77777777" w:rsidR="00441EB8" w:rsidRDefault="00441EB8" w:rsidP="00A05907">
            <w:pPr>
              <w:pStyle w:val="ItemL1"/>
              <w:spacing w:before="120"/>
            </w:pPr>
          </w:p>
        </w:tc>
        <w:tc>
          <w:tcPr>
            <w:tcW w:w="2410" w:type="dxa"/>
          </w:tcPr>
          <w:p w14:paraId="55663F53" w14:textId="53AEA9C1" w:rsidR="00441EB8" w:rsidRDefault="00441EB8" w:rsidP="00A05907">
            <w:pPr>
              <w:pStyle w:val="TableText"/>
              <w:rPr>
                <w:b/>
              </w:rPr>
            </w:pPr>
            <w:r>
              <w:rPr>
                <w:b/>
              </w:rPr>
              <w:t>Setoff rights</w:t>
            </w:r>
            <w:r>
              <w:br/>
              <w:t>(clause [</w:t>
            </w:r>
            <w:r w:rsidRPr="00095927">
              <w:rPr>
                <w:highlight w:val="cyan"/>
              </w:rPr>
              <w:t>#</w:t>
            </w:r>
            <w:r>
              <w:t>])</w:t>
            </w:r>
          </w:p>
        </w:tc>
        <w:tc>
          <w:tcPr>
            <w:tcW w:w="5527" w:type="dxa"/>
          </w:tcPr>
          <w:p w14:paraId="4E9846B1" w14:textId="6F0F6A06" w:rsidR="00441EB8" w:rsidRDefault="007122DB" w:rsidP="003A0FE1">
            <w:pPr>
              <w:pStyle w:val="TableText"/>
              <w:spacing w:line="220" w:lineRule="atLeast"/>
            </w:pPr>
            <w:r>
              <w:t>The Landlord acknowledges that the Lease permits the Tenant to setoff amounts owing by the Landlord to the Tenant against Rent in specif</w:t>
            </w:r>
            <w:r w:rsidR="00BA103F">
              <w:t>ied circumstances.  See clauses </w:t>
            </w:r>
            <w:r>
              <w:t>[</w:t>
            </w:r>
            <w:r w:rsidRPr="00BA103F">
              <w:rPr>
                <w:highlight w:val="cyan"/>
              </w:rPr>
              <w:t>#</w:t>
            </w:r>
            <w:r>
              <w:t xml:space="preserve">]. </w:t>
            </w:r>
          </w:p>
        </w:tc>
      </w:tr>
      <w:tr w:rsidR="00441EB8" w14:paraId="7AB37010" w14:textId="77777777" w:rsidTr="007E7AE4">
        <w:tc>
          <w:tcPr>
            <w:tcW w:w="1418" w:type="dxa"/>
          </w:tcPr>
          <w:p w14:paraId="2E892DF9" w14:textId="77777777" w:rsidR="00441EB8" w:rsidRDefault="00441EB8" w:rsidP="00A05907">
            <w:pPr>
              <w:pStyle w:val="ItemL1"/>
              <w:spacing w:before="120"/>
            </w:pPr>
          </w:p>
        </w:tc>
        <w:tc>
          <w:tcPr>
            <w:tcW w:w="2410" w:type="dxa"/>
          </w:tcPr>
          <w:p w14:paraId="5FB56D1E" w14:textId="77777777" w:rsidR="00441EB8" w:rsidRDefault="00441EB8" w:rsidP="00A05907">
            <w:pPr>
              <w:pStyle w:val="TableText"/>
              <w:rPr>
                <w:b/>
              </w:rPr>
            </w:pPr>
            <w:r>
              <w:rPr>
                <w:b/>
              </w:rPr>
              <w:t>Resolution of disputes</w:t>
            </w:r>
            <w:r>
              <w:br/>
              <w:t>(clause [</w:t>
            </w:r>
            <w:r w:rsidRPr="00095927">
              <w:rPr>
                <w:highlight w:val="cyan"/>
              </w:rPr>
              <w:t>#</w:t>
            </w:r>
            <w:r>
              <w:t>])</w:t>
            </w:r>
          </w:p>
        </w:tc>
        <w:tc>
          <w:tcPr>
            <w:tcW w:w="5527" w:type="dxa"/>
          </w:tcPr>
          <w:p w14:paraId="4E27F290" w14:textId="77777777" w:rsidR="007122DB" w:rsidRDefault="007122DB" w:rsidP="00A05907">
            <w:pPr>
              <w:pStyle w:val="TableText"/>
              <w:spacing w:line="220" w:lineRule="atLeast"/>
            </w:pPr>
            <w:r>
              <w:t xml:space="preserve">The parties agree that disputes under the </w:t>
            </w:r>
            <w:r w:rsidR="00943DBE">
              <w:t xml:space="preserve">Lease </w:t>
            </w:r>
            <w:r>
              <w:t>will be dealt with by [</w:t>
            </w:r>
            <w:r w:rsidRPr="00BA103F">
              <w:rPr>
                <w:highlight w:val="cyan"/>
              </w:rPr>
              <w:t>delete which does not apply</w:t>
            </w:r>
            <w:r>
              <w:t>] [</w:t>
            </w:r>
            <w:r w:rsidRPr="00BA103F">
              <w:rPr>
                <w:b/>
                <w:i/>
                <w:highlight w:val="cyan"/>
              </w:rPr>
              <w:t>alt</w:t>
            </w:r>
            <w:r>
              <w:t>] expert determination and/or legal proceedings.</w:t>
            </w:r>
          </w:p>
          <w:p w14:paraId="6D914FE8" w14:textId="5056CC81" w:rsidR="00441EB8" w:rsidRDefault="007122DB" w:rsidP="00A05907">
            <w:pPr>
              <w:pStyle w:val="TableText"/>
            </w:pPr>
            <w:r>
              <w:t>[</w:t>
            </w:r>
            <w:r w:rsidR="007B0F61">
              <w:rPr>
                <w:highlight w:val="yellow"/>
              </w:rPr>
              <w:t>User</w:t>
            </w:r>
            <w:r w:rsidRPr="00BA103F">
              <w:rPr>
                <w:highlight w:val="yellow"/>
              </w:rPr>
              <w:t xml:space="preserve"> </w:t>
            </w:r>
            <w:r w:rsidR="00786FE4">
              <w:rPr>
                <w:highlight w:val="yellow"/>
              </w:rPr>
              <w:t>N</w:t>
            </w:r>
            <w:r w:rsidRPr="00BA103F">
              <w:rPr>
                <w:highlight w:val="yellow"/>
              </w:rPr>
              <w:t>ote:  If alternative dispute resolution arrangements ar</w:t>
            </w:r>
            <w:r w:rsidR="00BA103F">
              <w:rPr>
                <w:highlight w:val="yellow"/>
              </w:rPr>
              <w:t>e agreed these are to be noted.</w:t>
            </w:r>
            <w:r>
              <w:t>]</w:t>
            </w:r>
          </w:p>
        </w:tc>
      </w:tr>
      <w:tr w:rsidR="00441EB8" w14:paraId="77491357" w14:textId="77777777" w:rsidTr="007E7AE4">
        <w:tc>
          <w:tcPr>
            <w:tcW w:w="1418" w:type="dxa"/>
          </w:tcPr>
          <w:p w14:paraId="50DF0E85" w14:textId="77777777" w:rsidR="00441EB8" w:rsidRDefault="00441EB8" w:rsidP="00A05907">
            <w:pPr>
              <w:pStyle w:val="ItemL1"/>
              <w:spacing w:before="120"/>
            </w:pPr>
          </w:p>
        </w:tc>
        <w:tc>
          <w:tcPr>
            <w:tcW w:w="2410" w:type="dxa"/>
          </w:tcPr>
          <w:p w14:paraId="183CF623" w14:textId="77777777" w:rsidR="00441EB8" w:rsidRDefault="00441EB8" w:rsidP="00A05907">
            <w:pPr>
              <w:pStyle w:val="TableText"/>
              <w:rPr>
                <w:b/>
              </w:rPr>
            </w:pPr>
            <w:r>
              <w:rPr>
                <w:b/>
              </w:rPr>
              <w:t>Landlord's incentives</w:t>
            </w:r>
            <w:r>
              <w:br/>
              <w:t>(clause [</w:t>
            </w:r>
            <w:r w:rsidRPr="00095927">
              <w:rPr>
                <w:highlight w:val="cyan"/>
              </w:rPr>
              <w:t>#</w:t>
            </w:r>
            <w:r>
              <w:t>])</w:t>
            </w:r>
          </w:p>
        </w:tc>
        <w:tc>
          <w:tcPr>
            <w:tcW w:w="5527" w:type="dxa"/>
          </w:tcPr>
          <w:p w14:paraId="75BB4CD1" w14:textId="77777777" w:rsidR="007122DB" w:rsidRDefault="007122DB" w:rsidP="00A05907">
            <w:pPr>
              <w:pStyle w:val="TableText"/>
              <w:spacing w:line="220" w:lineRule="atLeast"/>
            </w:pPr>
            <w:r>
              <w:t>The Landlord will provide an incentive of $[</w:t>
            </w:r>
            <w:r w:rsidRPr="00BA103F">
              <w:rPr>
                <w:highlight w:val="cyan"/>
              </w:rPr>
              <w:t>Insert amount</w:t>
            </w:r>
            <w:r>
              <w:t xml:space="preserve">].  </w:t>
            </w:r>
          </w:p>
          <w:p w14:paraId="2D7EDF4B" w14:textId="77777777" w:rsidR="00441EB8" w:rsidRDefault="007122DB" w:rsidP="003A0FE1">
            <w:pPr>
              <w:pStyle w:val="TableText"/>
              <w:spacing w:line="220" w:lineRule="atLeast"/>
            </w:pPr>
            <w:r>
              <w:t xml:space="preserve">The Tenant may elect to take the incentive as a contribution toward fit out, rent free period or rental rebate over the term.  </w:t>
            </w:r>
          </w:p>
        </w:tc>
      </w:tr>
      <w:tr w:rsidR="00441EB8" w14:paraId="4C03F275" w14:textId="77777777" w:rsidTr="007E7AE4">
        <w:tc>
          <w:tcPr>
            <w:tcW w:w="1418" w:type="dxa"/>
          </w:tcPr>
          <w:p w14:paraId="4977DB4E" w14:textId="77777777" w:rsidR="00441EB8" w:rsidRDefault="00441EB8" w:rsidP="00A05907">
            <w:pPr>
              <w:pStyle w:val="ItemL1"/>
              <w:spacing w:before="120"/>
            </w:pPr>
          </w:p>
        </w:tc>
        <w:tc>
          <w:tcPr>
            <w:tcW w:w="2410" w:type="dxa"/>
          </w:tcPr>
          <w:p w14:paraId="16250BFE" w14:textId="77777777" w:rsidR="00441EB8" w:rsidRDefault="00441EB8" w:rsidP="00A05907">
            <w:pPr>
              <w:pStyle w:val="TableText"/>
              <w:rPr>
                <w:b/>
              </w:rPr>
            </w:pPr>
            <w:r w:rsidRPr="00363241">
              <w:rPr>
                <w:b/>
              </w:rPr>
              <w:t>Landlord</w:t>
            </w:r>
            <w:r>
              <w:rPr>
                <w:b/>
              </w:rPr>
              <w:t>'s Works</w:t>
            </w:r>
            <w:r>
              <w:br/>
              <w:t>(clause [</w:t>
            </w:r>
            <w:r w:rsidRPr="00095927">
              <w:rPr>
                <w:highlight w:val="cyan"/>
              </w:rPr>
              <w:t>#</w:t>
            </w:r>
            <w:r>
              <w:t>])</w:t>
            </w:r>
          </w:p>
        </w:tc>
        <w:tc>
          <w:tcPr>
            <w:tcW w:w="5527" w:type="dxa"/>
          </w:tcPr>
          <w:p w14:paraId="2649BBC8" w14:textId="1AFE3B17" w:rsidR="007122DB" w:rsidRDefault="007122DB" w:rsidP="00A05907">
            <w:pPr>
              <w:pStyle w:val="TableText"/>
              <w:spacing w:line="220" w:lineRule="atLeast"/>
            </w:pPr>
            <w:r>
              <w:t>[</w:t>
            </w:r>
            <w:r w:rsidR="007B0F61">
              <w:rPr>
                <w:highlight w:val="yellow"/>
              </w:rPr>
              <w:t>User</w:t>
            </w:r>
            <w:r w:rsidRPr="00BA103F">
              <w:rPr>
                <w:highlight w:val="yellow"/>
              </w:rPr>
              <w:t xml:space="preserve"> </w:t>
            </w:r>
            <w:r w:rsidR="00786FE4">
              <w:rPr>
                <w:highlight w:val="yellow"/>
              </w:rPr>
              <w:t>N</w:t>
            </w:r>
            <w:r w:rsidRPr="00BA103F">
              <w:rPr>
                <w:highlight w:val="yellow"/>
              </w:rPr>
              <w:t>ote: delete this section if not required</w:t>
            </w:r>
            <w:r>
              <w:t>]</w:t>
            </w:r>
          </w:p>
          <w:p w14:paraId="75B5BD72" w14:textId="77777777" w:rsidR="007122DB" w:rsidRDefault="007122DB" w:rsidP="00A05907">
            <w:pPr>
              <w:pStyle w:val="TableText"/>
              <w:spacing w:line="220" w:lineRule="atLeast"/>
            </w:pPr>
            <w:r>
              <w:t>Landlord’s Works include:</w:t>
            </w:r>
          </w:p>
          <w:p w14:paraId="5831BDCA" w14:textId="77777777" w:rsidR="007122DB" w:rsidRDefault="007122DB" w:rsidP="00A05907">
            <w:pPr>
              <w:pStyle w:val="TableText"/>
              <w:spacing w:line="220" w:lineRule="atLeast"/>
            </w:pPr>
            <w:r>
              <w:t>[</w:t>
            </w:r>
            <w:r w:rsidRPr="00BA103F">
              <w:rPr>
                <w:highlight w:val="cyan"/>
              </w:rPr>
              <w:t>insert</w:t>
            </w:r>
            <w:r>
              <w:t>]</w:t>
            </w:r>
          </w:p>
          <w:p w14:paraId="074AE67F" w14:textId="3E06DD4D" w:rsidR="007122DB" w:rsidRDefault="007122DB" w:rsidP="00A05907">
            <w:pPr>
              <w:pStyle w:val="TableText"/>
              <w:spacing w:line="220" w:lineRule="atLeast"/>
            </w:pPr>
            <w:r>
              <w:t>[</w:t>
            </w:r>
            <w:r w:rsidR="007B0F61">
              <w:rPr>
                <w:highlight w:val="yellow"/>
              </w:rPr>
              <w:t>User</w:t>
            </w:r>
            <w:r w:rsidRPr="00BA103F">
              <w:rPr>
                <w:highlight w:val="yellow"/>
              </w:rPr>
              <w:t xml:space="preserve"> </w:t>
            </w:r>
            <w:r w:rsidR="00786FE4">
              <w:rPr>
                <w:highlight w:val="yellow"/>
              </w:rPr>
              <w:t>N</w:t>
            </w:r>
            <w:r w:rsidRPr="00BA103F">
              <w:rPr>
                <w:highlight w:val="yellow"/>
              </w:rPr>
              <w:t>ote: insert scope of Landlord works here otherwise delete if no works are required</w:t>
            </w:r>
            <w:r>
              <w:t xml:space="preserve">].  </w:t>
            </w:r>
          </w:p>
          <w:p w14:paraId="5F795021" w14:textId="77777777" w:rsidR="00441EB8" w:rsidRDefault="007122DB" w:rsidP="00A05907">
            <w:pPr>
              <w:pStyle w:val="TableText"/>
            </w:pPr>
            <w:r>
              <w:t>All Landlord works undertaken must be undertaken in a proper workmanlike manner and be completed to the satisfaction and approval of the Tenant by [</w:t>
            </w:r>
            <w:r w:rsidRPr="00BA103F">
              <w:rPr>
                <w:highlight w:val="cyan"/>
              </w:rPr>
              <w:t>insert date</w:t>
            </w:r>
            <w:r>
              <w:t>].</w:t>
            </w:r>
          </w:p>
        </w:tc>
      </w:tr>
      <w:tr w:rsidR="00441EB8" w14:paraId="3195A093" w14:textId="77777777" w:rsidTr="007E7AE4">
        <w:tc>
          <w:tcPr>
            <w:tcW w:w="1418" w:type="dxa"/>
          </w:tcPr>
          <w:p w14:paraId="4E793EA1" w14:textId="77777777" w:rsidR="00441EB8" w:rsidRDefault="00441EB8" w:rsidP="00A05907">
            <w:pPr>
              <w:pStyle w:val="ItemL1"/>
              <w:spacing w:before="120"/>
            </w:pPr>
          </w:p>
        </w:tc>
        <w:tc>
          <w:tcPr>
            <w:tcW w:w="2410" w:type="dxa"/>
          </w:tcPr>
          <w:p w14:paraId="1C64954F" w14:textId="77777777" w:rsidR="00441EB8" w:rsidRDefault="00441EB8" w:rsidP="00A05907">
            <w:pPr>
              <w:pStyle w:val="TableText"/>
              <w:rPr>
                <w:b/>
              </w:rPr>
            </w:pPr>
            <w:r>
              <w:rPr>
                <w:b/>
              </w:rPr>
              <w:t>Tenant's Works</w:t>
            </w:r>
            <w:r>
              <w:br/>
              <w:t>(clause [</w:t>
            </w:r>
            <w:r w:rsidRPr="00095927">
              <w:rPr>
                <w:highlight w:val="cyan"/>
              </w:rPr>
              <w:t>#</w:t>
            </w:r>
            <w:r>
              <w:t>])</w:t>
            </w:r>
          </w:p>
        </w:tc>
        <w:tc>
          <w:tcPr>
            <w:tcW w:w="5527" w:type="dxa"/>
          </w:tcPr>
          <w:p w14:paraId="59C0C3FA" w14:textId="388BA1A4" w:rsidR="007122DB" w:rsidRDefault="007122DB" w:rsidP="00A05907">
            <w:pPr>
              <w:pStyle w:val="TableText"/>
              <w:spacing w:line="220" w:lineRule="atLeast"/>
            </w:pPr>
            <w:r>
              <w:t>[</w:t>
            </w:r>
            <w:r w:rsidR="007B0F61">
              <w:rPr>
                <w:highlight w:val="yellow"/>
              </w:rPr>
              <w:t>User</w:t>
            </w:r>
            <w:r w:rsidRPr="00D71746">
              <w:rPr>
                <w:highlight w:val="yellow"/>
              </w:rPr>
              <w:t xml:space="preserve"> </w:t>
            </w:r>
            <w:r w:rsidR="00786FE4">
              <w:rPr>
                <w:highlight w:val="yellow"/>
              </w:rPr>
              <w:t>N</w:t>
            </w:r>
            <w:r w:rsidRPr="00D71746">
              <w:rPr>
                <w:highlight w:val="yellow"/>
              </w:rPr>
              <w:t>ote: insert proposed Tenant works here otherwise delete if no works are required</w:t>
            </w:r>
            <w:r w:rsidR="00D71746" w:rsidRPr="00D71746">
              <w:rPr>
                <w:highlight w:val="yellow"/>
              </w:rPr>
              <w:t xml:space="preserve">, </w:t>
            </w:r>
            <w:r w:rsidRPr="00D71746">
              <w:rPr>
                <w:highlight w:val="yellow"/>
              </w:rPr>
              <w:t>e</w:t>
            </w:r>
            <w:r w:rsidR="006A2AD1">
              <w:rPr>
                <w:highlight w:val="yellow"/>
              </w:rPr>
              <w:t>.</w:t>
            </w:r>
            <w:r w:rsidRPr="00D71746">
              <w:rPr>
                <w:highlight w:val="yellow"/>
              </w:rPr>
              <w:t>g</w:t>
            </w:r>
            <w:r w:rsidR="006A2AD1">
              <w:rPr>
                <w:highlight w:val="yellow"/>
              </w:rPr>
              <w:t>.</w:t>
            </w:r>
            <w:r w:rsidR="00580D7A">
              <w:rPr>
                <w:highlight w:val="yellow"/>
              </w:rPr>
              <w:t xml:space="preserve"> -</w:t>
            </w:r>
            <w:r w:rsidRPr="00D71746">
              <w:rPr>
                <w:highlight w:val="yellow"/>
              </w:rPr>
              <w:t xml:space="preserve"> The Tenant will be undertaking extensive works to the fit out of the premises which will affect most of the existing office partitioning and all of the </w:t>
            </w:r>
            <w:proofErr w:type="gramStart"/>
            <w:r w:rsidRPr="00D71746">
              <w:rPr>
                <w:highlight w:val="yellow"/>
              </w:rPr>
              <w:t>work stations</w:t>
            </w:r>
            <w:proofErr w:type="gramEnd"/>
            <w:r w:rsidRPr="00D71746">
              <w:rPr>
                <w:highlight w:val="yellow"/>
              </w:rPr>
              <w:t xml:space="preserve">.  It is likely this will also include an upgrade to the </w:t>
            </w:r>
            <w:proofErr w:type="gramStart"/>
            <w:r w:rsidRPr="00D71746">
              <w:rPr>
                <w:highlight w:val="yellow"/>
              </w:rPr>
              <w:t>tea room</w:t>
            </w:r>
            <w:proofErr w:type="gramEnd"/>
            <w:r w:rsidRPr="00D71746">
              <w:rPr>
                <w:highlight w:val="yellow"/>
              </w:rPr>
              <w:t xml:space="preserve"> and disabled toilet.  Further details will be provided for your approval once the Tenant’s requirements and plans are completed.  The Tenant will seek the Landlord’s approval to these works once the full nature and scope have been settled.</w:t>
            </w:r>
            <w:r w:rsidR="00D71746">
              <w:t>]</w:t>
            </w:r>
            <w:r>
              <w:t xml:space="preserve">  </w:t>
            </w:r>
          </w:p>
          <w:p w14:paraId="532B2436" w14:textId="77777777" w:rsidR="007122DB" w:rsidRDefault="007122DB" w:rsidP="00A05907">
            <w:pPr>
              <w:pStyle w:val="TableText"/>
              <w:spacing w:line="220" w:lineRule="atLeast"/>
            </w:pPr>
            <w:r>
              <w:t>[</w:t>
            </w:r>
            <w:r w:rsidRPr="00BA103F">
              <w:rPr>
                <w:highlight w:val="cyan"/>
              </w:rPr>
              <w:t>Insert the following if required:</w:t>
            </w:r>
            <w:r>
              <w:t>]</w:t>
            </w:r>
          </w:p>
          <w:p w14:paraId="39191604" w14:textId="4C103D73" w:rsidR="007122DB" w:rsidRDefault="007122DB" w:rsidP="00A05907">
            <w:pPr>
              <w:pStyle w:val="TableText"/>
              <w:spacing w:line="220" w:lineRule="atLeast"/>
            </w:pPr>
            <w:r>
              <w:t>[</w:t>
            </w:r>
            <w:r w:rsidRPr="00BA103F">
              <w:rPr>
                <w:b/>
                <w:i/>
                <w:highlight w:val="cyan"/>
              </w:rPr>
              <w:t>alt</w:t>
            </w:r>
            <w:r w:rsidR="00BA103F">
              <w:t>]</w:t>
            </w:r>
            <w:r>
              <w:t>Early Access Date is to be granted from</w:t>
            </w:r>
            <w:r w:rsidR="00BA103F">
              <w:t xml:space="preserve"> </w:t>
            </w:r>
            <w:r>
              <w:t>[</w:t>
            </w:r>
            <w:r w:rsidRPr="00BA103F">
              <w:rPr>
                <w:highlight w:val="cyan"/>
              </w:rPr>
              <w:t>insert</w:t>
            </w:r>
            <w:r>
              <w:t>]</w:t>
            </w:r>
          </w:p>
          <w:p w14:paraId="126E6E99" w14:textId="6E24B3B3" w:rsidR="00441EB8" w:rsidRDefault="007122DB" w:rsidP="00A05907">
            <w:pPr>
              <w:pStyle w:val="TableText"/>
            </w:pPr>
            <w:r>
              <w:t>[</w:t>
            </w:r>
            <w:r w:rsidRPr="00BA103F">
              <w:rPr>
                <w:b/>
                <w:i/>
                <w:highlight w:val="cyan"/>
              </w:rPr>
              <w:t>alt</w:t>
            </w:r>
            <w:r w:rsidR="00BA103F">
              <w:t>]</w:t>
            </w:r>
            <w:r>
              <w:t>Handover Date following completion of Landlord’s Works</w:t>
            </w:r>
            <w:proofErr w:type="gramStart"/>
            <w:r>
              <w:t xml:space="preserve">: </w:t>
            </w:r>
            <w:r w:rsidR="00BA103F">
              <w:t xml:space="preserve"> </w:t>
            </w:r>
            <w:r>
              <w:t>[</w:t>
            </w:r>
            <w:proofErr w:type="gramEnd"/>
            <w:r w:rsidRPr="00BA103F">
              <w:rPr>
                <w:highlight w:val="cyan"/>
              </w:rPr>
              <w:t>insert</w:t>
            </w:r>
            <w:r>
              <w:t>]</w:t>
            </w:r>
          </w:p>
        </w:tc>
      </w:tr>
      <w:tr w:rsidR="00987C6C" w14:paraId="0C414C54" w14:textId="77777777" w:rsidTr="007E7AE4">
        <w:tc>
          <w:tcPr>
            <w:tcW w:w="1418" w:type="dxa"/>
          </w:tcPr>
          <w:p w14:paraId="543DFBB2" w14:textId="77777777" w:rsidR="00987C6C" w:rsidRDefault="00987C6C" w:rsidP="00A05907">
            <w:pPr>
              <w:pStyle w:val="ItemL1"/>
              <w:spacing w:before="120"/>
            </w:pPr>
          </w:p>
        </w:tc>
        <w:tc>
          <w:tcPr>
            <w:tcW w:w="2410" w:type="dxa"/>
          </w:tcPr>
          <w:p w14:paraId="68EDC2C3" w14:textId="77777777" w:rsidR="00987C6C" w:rsidRDefault="00987C6C" w:rsidP="00A05907">
            <w:pPr>
              <w:pStyle w:val="TableText"/>
              <w:rPr>
                <w:b/>
              </w:rPr>
            </w:pPr>
            <w:r>
              <w:rPr>
                <w:b/>
              </w:rPr>
              <w:t>Fitout Guide</w:t>
            </w:r>
          </w:p>
          <w:p w14:paraId="0455B0A6" w14:textId="77777777" w:rsidR="00987C6C" w:rsidRPr="006E1F00" w:rsidRDefault="00987C6C" w:rsidP="006E1F00">
            <w:pPr>
              <w:pStyle w:val="TableText"/>
            </w:pPr>
            <w:r w:rsidRPr="006E1F00">
              <w:t>(schedule</w:t>
            </w:r>
            <w:r w:rsidR="00A87125">
              <w:t> </w:t>
            </w:r>
            <w:r w:rsidRPr="006E1F00">
              <w:t>[</w:t>
            </w:r>
            <w:r w:rsidRPr="00846970">
              <w:rPr>
                <w:highlight w:val="cyan"/>
              </w:rPr>
              <w:t>#</w:t>
            </w:r>
            <w:r w:rsidRPr="006E1F00">
              <w:t>])</w:t>
            </w:r>
          </w:p>
        </w:tc>
        <w:tc>
          <w:tcPr>
            <w:tcW w:w="5527" w:type="dxa"/>
          </w:tcPr>
          <w:p w14:paraId="666682CE" w14:textId="77777777" w:rsidR="00987C6C" w:rsidRDefault="00987C6C" w:rsidP="007C6EF4">
            <w:pPr>
              <w:pStyle w:val="TableText"/>
              <w:spacing w:line="220" w:lineRule="atLeast"/>
            </w:pPr>
            <w:r>
              <w:t>The</w:t>
            </w:r>
            <w:r w:rsidR="007C6EF4">
              <w:t xml:space="preserve"> Landlord confirms that </w:t>
            </w:r>
            <w:r w:rsidR="006B7B48">
              <w:t xml:space="preserve">it has disclosed the Fitout Guide to the Tenant, a copy of which is attached to this </w:t>
            </w:r>
            <w:r w:rsidR="00D71746">
              <w:t>document</w:t>
            </w:r>
            <w:r w:rsidR="007C6EF4">
              <w:t xml:space="preserve">. </w:t>
            </w:r>
          </w:p>
          <w:p w14:paraId="05B50303" w14:textId="4701E9D2" w:rsidR="007C6EF4" w:rsidRPr="006E1F00" w:rsidRDefault="007C6EF4" w:rsidP="007C6EF4">
            <w:pPr>
              <w:pStyle w:val="TableText"/>
              <w:spacing w:line="220" w:lineRule="atLeast"/>
              <w:rPr>
                <w:rFonts w:cs="Arial"/>
                <w:b/>
                <w:bCs/>
                <w:color w:val="FFFFFF"/>
                <w:sz w:val="18"/>
                <w:szCs w:val="18"/>
                <w:lang w:eastAsia="zh-TW" w:bidi="ar-SA"/>
              </w:rPr>
            </w:pPr>
            <w:r>
              <w:t>[</w:t>
            </w:r>
            <w:r w:rsidR="007B0F61">
              <w:rPr>
                <w:highlight w:val="yellow"/>
              </w:rPr>
              <w:t>User</w:t>
            </w:r>
            <w:r w:rsidRPr="006E1F00">
              <w:rPr>
                <w:highlight w:val="yellow"/>
              </w:rPr>
              <w:t xml:space="preserve"> </w:t>
            </w:r>
            <w:r w:rsidR="00786FE4">
              <w:rPr>
                <w:highlight w:val="yellow"/>
              </w:rPr>
              <w:t>N</w:t>
            </w:r>
            <w:r w:rsidRPr="006E1F00">
              <w:rPr>
                <w:highlight w:val="yellow"/>
              </w:rPr>
              <w:t>ote: Fitout Guides can conta</w:t>
            </w:r>
            <w:r w:rsidR="001D6FB9" w:rsidRPr="006E1F00">
              <w:rPr>
                <w:highlight w:val="yellow"/>
              </w:rPr>
              <w:t>in onerous provisions or costs.  Tenants must ensure that the Fitout Guide is disclosed and reviewed before entering into a Lease so that the Tenant is aware of any restrictions</w:t>
            </w:r>
            <w:r w:rsidR="001D6FB9" w:rsidRPr="007E7C6E">
              <w:rPr>
                <w:highlight w:val="yellow"/>
              </w:rPr>
              <w:t>.</w:t>
            </w:r>
            <w:r w:rsidR="001D6FB9">
              <w:t>]</w:t>
            </w:r>
          </w:p>
        </w:tc>
      </w:tr>
      <w:tr w:rsidR="00441EB8" w14:paraId="0DC2A4C6" w14:textId="77777777" w:rsidTr="007E7AE4">
        <w:tc>
          <w:tcPr>
            <w:tcW w:w="1418" w:type="dxa"/>
          </w:tcPr>
          <w:p w14:paraId="4019FBDF" w14:textId="77777777" w:rsidR="00441EB8" w:rsidRDefault="00441EB8" w:rsidP="00A05907">
            <w:pPr>
              <w:pStyle w:val="ItemL1"/>
              <w:spacing w:before="120"/>
            </w:pPr>
          </w:p>
        </w:tc>
        <w:tc>
          <w:tcPr>
            <w:tcW w:w="2410" w:type="dxa"/>
          </w:tcPr>
          <w:p w14:paraId="3FE06D2F" w14:textId="77777777" w:rsidR="00441EB8" w:rsidRDefault="00441EB8" w:rsidP="00A05907">
            <w:pPr>
              <w:pStyle w:val="TableText"/>
              <w:rPr>
                <w:b/>
              </w:rPr>
            </w:pPr>
            <w:r>
              <w:rPr>
                <w:b/>
              </w:rPr>
              <w:t>Laws that do not apply to the Lease</w:t>
            </w:r>
            <w:r>
              <w:br/>
              <w:t>(clause [</w:t>
            </w:r>
            <w:r w:rsidRPr="00095927">
              <w:rPr>
                <w:highlight w:val="cyan"/>
              </w:rPr>
              <w:t>#</w:t>
            </w:r>
            <w:r>
              <w:t>])</w:t>
            </w:r>
          </w:p>
        </w:tc>
        <w:tc>
          <w:tcPr>
            <w:tcW w:w="5527" w:type="dxa"/>
          </w:tcPr>
          <w:p w14:paraId="1FC96F61" w14:textId="77777777" w:rsidR="00441EB8" w:rsidRDefault="007122DB" w:rsidP="00A05907">
            <w:pPr>
              <w:pStyle w:val="TableText"/>
            </w:pPr>
            <w:r w:rsidRPr="007122DB">
              <w:t>[</w:t>
            </w:r>
            <w:r w:rsidRPr="00BA103F">
              <w:rPr>
                <w:highlight w:val="cyan"/>
              </w:rPr>
              <w:t>Insert leasing laws that are not applicable</w:t>
            </w:r>
            <w:r w:rsidRPr="007122DB">
              <w:t>]</w:t>
            </w:r>
          </w:p>
        </w:tc>
      </w:tr>
      <w:tr w:rsidR="00441EB8" w14:paraId="64F06A87" w14:textId="77777777" w:rsidTr="007E7AE4">
        <w:tc>
          <w:tcPr>
            <w:tcW w:w="1418" w:type="dxa"/>
          </w:tcPr>
          <w:p w14:paraId="7F37ECCF" w14:textId="77777777" w:rsidR="00441EB8" w:rsidRDefault="00441EB8" w:rsidP="00A05907">
            <w:pPr>
              <w:pStyle w:val="ItemL1"/>
              <w:spacing w:before="120"/>
            </w:pPr>
          </w:p>
        </w:tc>
        <w:tc>
          <w:tcPr>
            <w:tcW w:w="2410" w:type="dxa"/>
          </w:tcPr>
          <w:p w14:paraId="1F84B9D6" w14:textId="77777777" w:rsidR="00441EB8" w:rsidRDefault="0098243D" w:rsidP="00A05907">
            <w:pPr>
              <w:pStyle w:val="TableText"/>
              <w:rPr>
                <w:b/>
              </w:rPr>
            </w:pPr>
            <w:r>
              <w:rPr>
                <w:b/>
              </w:rPr>
              <w:t>Prior agreement</w:t>
            </w:r>
            <w:r>
              <w:br/>
              <w:t>(clause [</w:t>
            </w:r>
            <w:r w:rsidRPr="00095927">
              <w:rPr>
                <w:highlight w:val="cyan"/>
              </w:rPr>
              <w:t>#</w:t>
            </w:r>
            <w:r>
              <w:t>])</w:t>
            </w:r>
          </w:p>
        </w:tc>
        <w:tc>
          <w:tcPr>
            <w:tcW w:w="5527" w:type="dxa"/>
          </w:tcPr>
          <w:p w14:paraId="41DA0B4D" w14:textId="77777777" w:rsidR="00441EB8" w:rsidRDefault="007122DB" w:rsidP="00A05907">
            <w:pPr>
              <w:pStyle w:val="TableText"/>
            </w:pPr>
            <w:r w:rsidRPr="007122DB">
              <w:t>[</w:t>
            </w:r>
            <w:r w:rsidRPr="00BA103F">
              <w:rPr>
                <w:highlight w:val="cyan"/>
              </w:rPr>
              <w:t>Insert details and date of any prior agreement</w:t>
            </w:r>
            <w:r w:rsidRPr="007122DB">
              <w:t>]</w:t>
            </w:r>
          </w:p>
        </w:tc>
      </w:tr>
      <w:tr w:rsidR="00441EB8" w14:paraId="4A8C3913" w14:textId="77777777" w:rsidTr="007E7AE4">
        <w:tc>
          <w:tcPr>
            <w:tcW w:w="1418" w:type="dxa"/>
          </w:tcPr>
          <w:p w14:paraId="7633A9E9" w14:textId="77777777" w:rsidR="00441EB8" w:rsidRDefault="00441EB8" w:rsidP="00A05907">
            <w:pPr>
              <w:pStyle w:val="ItemL1"/>
              <w:spacing w:before="120"/>
            </w:pPr>
          </w:p>
        </w:tc>
        <w:tc>
          <w:tcPr>
            <w:tcW w:w="2410" w:type="dxa"/>
          </w:tcPr>
          <w:p w14:paraId="370A4CED" w14:textId="77777777" w:rsidR="00441EB8" w:rsidRDefault="0098243D" w:rsidP="00A05907">
            <w:pPr>
              <w:pStyle w:val="TableText"/>
              <w:rPr>
                <w:b/>
              </w:rPr>
            </w:pPr>
            <w:r>
              <w:rPr>
                <w:b/>
              </w:rPr>
              <w:t>Landlord trustee details</w:t>
            </w:r>
            <w:r>
              <w:br/>
              <w:t>(clause [</w:t>
            </w:r>
            <w:r w:rsidRPr="00095927">
              <w:rPr>
                <w:highlight w:val="cyan"/>
              </w:rPr>
              <w:t>#</w:t>
            </w:r>
            <w:r>
              <w:t>])</w:t>
            </w:r>
          </w:p>
        </w:tc>
        <w:tc>
          <w:tcPr>
            <w:tcW w:w="5527" w:type="dxa"/>
          </w:tcPr>
          <w:p w14:paraId="2135EE8D" w14:textId="77777777" w:rsidR="007122DB" w:rsidRDefault="007122DB" w:rsidP="00A05907">
            <w:pPr>
              <w:pStyle w:val="TableText"/>
              <w:spacing w:line="220" w:lineRule="atLeast"/>
            </w:pPr>
            <w:r>
              <w:t>[</w:t>
            </w:r>
            <w:r w:rsidRPr="00BA103F">
              <w:rPr>
                <w:highlight w:val="cyan"/>
              </w:rPr>
              <w:t>Yes/No</w:t>
            </w:r>
            <w:r>
              <w:t>]</w:t>
            </w:r>
          </w:p>
          <w:p w14:paraId="2D0D5185" w14:textId="77777777" w:rsidR="007122DB" w:rsidRDefault="007122DB" w:rsidP="00A05907">
            <w:pPr>
              <w:pStyle w:val="TableText"/>
              <w:spacing w:line="220" w:lineRule="atLeast"/>
            </w:pPr>
            <w:r>
              <w:t>If yes, the details of relevant trust are as follows:</w:t>
            </w:r>
          </w:p>
          <w:p w14:paraId="72FD1AEE" w14:textId="77777777" w:rsidR="007122DB" w:rsidRDefault="007122DB" w:rsidP="00BA103F">
            <w:pPr>
              <w:pStyle w:val="TableText"/>
              <w:spacing w:line="220" w:lineRule="atLeast"/>
              <w:ind w:left="2040" w:hanging="2040"/>
            </w:pPr>
            <w:r>
              <w:t>Name of trust:</w:t>
            </w:r>
            <w:r>
              <w:tab/>
              <w:t>[</w:t>
            </w:r>
            <w:r w:rsidRPr="00BA103F">
              <w:rPr>
                <w:highlight w:val="cyan"/>
              </w:rPr>
              <w:t>insert</w:t>
            </w:r>
            <w:r>
              <w:t>]</w:t>
            </w:r>
          </w:p>
          <w:p w14:paraId="72FEFE77" w14:textId="77777777" w:rsidR="007122DB" w:rsidRDefault="007122DB" w:rsidP="00BA103F">
            <w:pPr>
              <w:pStyle w:val="TableText"/>
              <w:spacing w:line="220" w:lineRule="atLeast"/>
              <w:ind w:left="2040" w:hanging="2040"/>
            </w:pPr>
            <w:r>
              <w:t>Parties to trust deed:</w:t>
            </w:r>
            <w:r>
              <w:tab/>
              <w:t>[</w:t>
            </w:r>
            <w:r w:rsidRPr="00BA103F">
              <w:rPr>
                <w:highlight w:val="cyan"/>
              </w:rPr>
              <w:t>insert</w:t>
            </w:r>
            <w:r>
              <w:t>]</w:t>
            </w:r>
          </w:p>
          <w:p w14:paraId="3B750B8C" w14:textId="77777777" w:rsidR="007122DB" w:rsidRDefault="007122DB" w:rsidP="00BA103F">
            <w:pPr>
              <w:pStyle w:val="TableText"/>
              <w:spacing w:line="220" w:lineRule="atLeast"/>
              <w:ind w:left="2040" w:hanging="2040"/>
            </w:pPr>
            <w:r>
              <w:t>Date of trust deed:</w:t>
            </w:r>
            <w:r>
              <w:tab/>
              <w:t>[</w:t>
            </w:r>
            <w:r w:rsidRPr="00BA103F">
              <w:rPr>
                <w:highlight w:val="cyan"/>
              </w:rPr>
              <w:t>insert</w:t>
            </w:r>
            <w:r>
              <w:t>]</w:t>
            </w:r>
          </w:p>
          <w:p w14:paraId="1448DE7E" w14:textId="77777777" w:rsidR="00441EB8" w:rsidRDefault="007122DB" w:rsidP="00A05907">
            <w:pPr>
              <w:pStyle w:val="TableText"/>
            </w:pPr>
            <w:r>
              <w:t>The Landlord agrees to p</w:t>
            </w:r>
            <w:r w:rsidR="00BA103F">
              <w:t>rovide the warranties in clause </w:t>
            </w:r>
            <w:r>
              <w:t>[</w:t>
            </w:r>
            <w:r w:rsidRPr="00BA103F">
              <w:rPr>
                <w:highlight w:val="cyan"/>
              </w:rPr>
              <w:t>#</w:t>
            </w:r>
            <w:r>
              <w:t xml:space="preserve">] of the Lease. </w:t>
            </w:r>
          </w:p>
        </w:tc>
      </w:tr>
      <w:tr w:rsidR="00441EB8" w14:paraId="18FB1A8B" w14:textId="77777777" w:rsidTr="007E7AE4">
        <w:tc>
          <w:tcPr>
            <w:tcW w:w="1418" w:type="dxa"/>
          </w:tcPr>
          <w:p w14:paraId="00767BAD" w14:textId="77777777" w:rsidR="00441EB8" w:rsidRDefault="00441EB8" w:rsidP="00A05907">
            <w:pPr>
              <w:pStyle w:val="ItemL1"/>
              <w:spacing w:before="120"/>
            </w:pPr>
          </w:p>
        </w:tc>
        <w:tc>
          <w:tcPr>
            <w:tcW w:w="2410" w:type="dxa"/>
          </w:tcPr>
          <w:p w14:paraId="5C73534B" w14:textId="77777777" w:rsidR="00441EB8" w:rsidRDefault="0098243D" w:rsidP="00A05907">
            <w:pPr>
              <w:pStyle w:val="TableText"/>
              <w:rPr>
                <w:b/>
              </w:rPr>
            </w:pPr>
            <w:r>
              <w:rPr>
                <w:b/>
              </w:rPr>
              <w:t>Ancillary rights</w:t>
            </w:r>
            <w:r>
              <w:br/>
              <w:t>(clause [</w:t>
            </w:r>
            <w:r w:rsidRPr="00095927">
              <w:rPr>
                <w:highlight w:val="cyan"/>
              </w:rPr>
              <w:t>#</w:t>
            </w:r>
            <w:r>
              <w:t>])</w:t>
            </w:r>
          </w:p>
        </w:tc>
        <w:tc>
          <w:tcPr>
            <w:tcW w:w="5527" w:type="dxa"/>
          </w:tcPr>
          <w:p w14:paraId="4F4F4DF8" w14:textId="77777777" w:rsidR="007122DB" w:rsidRDefault="007122DB" w:rsidP="00A05907">
            <w:pPr>
              <w:pStyle w:val="TableText"/>
              <w:spacing w:line="220" w:lineRule="atLeast"/>
            </w:pPr>
            <w:r>
              <w:t>Delete if not applicable</w:t>
            </w:r>
          </w:p>
          <w:p w14:paraId="306F13B6" w14:textId="24130F6B" w:rsidR="007122DB" w:rsidRDefault="007122DB" w:rsidP="00A05907">
            <w:pPr>
              <w:pStyle w:val="TableText"/>
              <w:spacing w:line="220" w:lineRule="atLeast"/>
            </w:pPr>
            <w:r>
              <w:t>[</w:t>
            </w:r>
            <w:r w:rsidRPr="00BA103F">
              <w:rPr>
                <w:b/>
                <w:i/>
                <w:highlight w:val="cyan"/>
              </w:rPr>
              <w:t>opt</w:t>
            </w:r>
            <w:r w:rsidR="00BA103F">
              <w:t>]</w:t>
            </w:r>
            <w:r>
              <w:t>Storage - Applicable/not applicable</w:t>
            </w:r>
          </w:p>
          <w:p w14:paraId="3054072F" w14:textId="77777777" w:rsidR="007122DB" w:rsidRDefault="007122DB" w:rsidP="00A05907">
            <w:pPr>
              <w:pStyle w:val="TableText"/>
              <w:spacing w:line="220" w:lineRule="atLeast"/>
            </w:pPr>
            <w:r>
              <w:lastRenderedPageBreak/>
              <w:t>[</w:t>
            </w:r>
            <w:r w:rsidRPr="00BA103F">
              <w:rPr>
                <w:highlight w:val="cyan"/>
              </w:rPr>
              <w:t>Insert</w:t>
            </w:r>
            <w:r>
              <w:t>] details</w:t>
            </w:r>
          </w:p>
          <w:p w14:paraId="22A4564A" w14:textId="14E1B4A7" w:rsidR="007122DB" w:rsidRDefault="007122DB" w:rsidP="00A05907">
            <w:pPr>
              <w:pStyle w:val="TableText"/>
              <w:spacing w:line="220" w:lineRule="atLeast"/>
            </w:pPr>
            <w:r>
              <w:t>[</w:t>
            </w:r>
            <w:r w:rsidR="007B0F61">
              <w:rPr>
                <w:highlight w:val="yellow"/>
              </w:rPr>
              <w:t>User</w:t>
            </w:r>
            <w:r w:rsidRPr="00BA103F">
              <w:rPr>
                <w:highlight w:val="yellow"/>
              </w:rPr>
              <w:t xml:space="preserve"> </w:t>
            </w:r>
            <w:r w:rsidR="00786FE4">
              <w:rPr>
                <w:highlight w:val="yellow"/>
              </w:rPr>
              <w:t>N</w:t>
            </w:r>
            <w:r w:rsidRPr="00BA103F">
              <w:rPr>
                <w:highlight w:val="yellow"/>
              </w:rPr>
              <w:t>ote: 1) the area of storage to be provided, 2)</w:t>
            </w:r>
            <w:r w:rsidR="00BA103F">
              <w:rPr>
                <w:highlight w:val="yellow"/>
              </w:rPr>
              <w:t> </w:t>
            </w:r>
            <w:r w:rsidRPr="00BA103F">
              <w:rPr>
                <w:highlight w:val="yellow"/>
              </w:rPr>
              <w:t>is there a licence fee for the storage, or is it included in the rent for the accommodation</w:t>
            </w:r>
            <w:r>
              <w:t>]</w:t>
            </w:r>
          </w:p>
          <w:p w14:paraId="158F21E9" w14:textId="77777777" w:rsidR="007122DB" w:rsidRDefault="007122DB" w:rsidP="00A05907">
            <w:pPr>
              <w:pStyle w:val="TableText"/>
              <w:spacing w:line="220" w:lineRule="atLeast"/>
            </w:pPr>
            <w:r>
              <w:t>[</w:t>
            </w:r>
            <w:r w:rsidRPr="00560B37">
              <w:rPr>
                <w:b/>
                <w:i/>
                <w:highlight w:val="cyan"/>
              </w:rPr>
              <w:t>opt</w:t>
            </w:r>
            <w:r w:rsidR="00560B37">
              <w:t>]</w:t>
            </w:r>
            <w:r>
              <w:t>Communications Equipment</w:t>
            </w:r>
            <w:r w:rsidR="00560B37">
              <w:t xml:space="preserve"> </w:t>
            </w:r>
            <w:r>
              <w:t>- Applicable/not applicable</w:t>
            </w:r>
          </w:p>
          <w:p w14:paraId="2F14B6FF" w14:textId="77777777" w:rsidR="007122DB" w:rsidRDefault="007122DB" w:rsidP="00A05907">
            <w:pPr>
              <w:pStyle w:val="TableText"/>
              <w:spacing w:line="220" w:lineRule="atLeast"/>
            </w:pPr>
            <w:r>
              <w:t>[</w:t>
            </w:r>
            <w:r w:rsidRPr="00560B37">
              <w:rPr>
                <w:highlight w:val="cyan"/>
              </w:rPr>
              <w:t>Insert</w:t>
            </w:r>
            <w:r>
              <w:t>] details</w:t>
            </w:r>
          </w:p>
          <w:p w14:paraId="48BD15D3" w14:textId="648E8256" w:rsidR="00441EB8" w:rsidRDefault="007122DB" w:rsidP="00560B37">
            <w:pPr>
              <w:pStyle w:val="TableText"/>
            </w:pPr>
            <w:r>
              <w:t>[</w:t>
            </w:r>
            <w:r w:rsidR="007B0F61" w:rsidRPr="007B0F61">
              <w:rPr>
                <w:highlight w:val="yellow"/>
              </w:rPr>
              <w:t>User</w:t>
            </w:r>
            <w:r w:rsidRPr="007B0F61">
              <w:rPr>
                <w:highlight w:val="yellow"/>
              </w:rPr>
              <w:t xml:space="preserve"> </w:t>
            </w:r>
            <w:r w:rsidR="00786FE4">
              <w:rPr>
                <w:highlight w:val="yellow"/>
              </w:rPr>
              <w:t>N</w:t>
            </w:r>
            <w:r w:rsidRPr="007B0F61">
              <w:rPr>
                <w:highlight w:val="yellow"/>
              </w:rPr>
              <w:t>ote</w:t>
            </w:r>
            <w:r w:rsidRPr="00560B37">
              <w:rPr>
                <w:highlight w:val="yellow"/>
              </w:rPr>
              <w:t>: 1) approvals required for equipment, 2)</w:t>
            </w:r>
            <w:r w:rsidR="00560B37" w:rsidRPr="00560B37">
              <w:rPr>
                <w:highlight w:val="yellow"/>
              </w:rPr>
              <w:t> </w:t>
            </w:r>
            <w:r w:rsidRPr="00560B37">
              <w:rPr>
                <w:highlight w:val="yellow"/>
              </w:rPr>
              <w:t>location and type 2) whether the licence fee is applicable, included in the rent or separately calculated 4)</w:t>
            </w:r>
            <w:r w:rsidR="00560B37" w:rsidRPr="00560B37">
              <w:rPr>
                <w:highlight w:val="yellow"/>
              </w:rPr>
              <w:t> </w:t>
            </w:r>
            <w:r w:rsidRPr="00560B37">
              <w:rPr>
                <w:highlight w:val="yellow"/>
              </w:rPr>
              <w:t>make good requirements</w:t>
            </w:r>
            <w:r>
              <w:t>]</w:t>
            </w:r>
          </w:p>
        </w:tc>
      </w:tr>
      <w:tr w:rsidR="00441EB8" w14:paraId="2824779A" w14:textId="77777777" w:rsidTr="007E7AE4">
        <w:tc>
          <w:tcPr>
            <w:tcW w:w="1418" w:type="dxa"/>
          </w:tcPr>
          <w:p w14:paraId="743606A2" w14:textId="77777777" w:rsidR="00441EB8" w:rsidRDefault="00441EB8" w:rsidP="00A05907">
            <w:pPr>
              <w:pStyle w:val="ItemL1"/>
              <w:spacing w:before="120"/>
            </w:pPr>
          </w:p>
        </w:tc>
        <w:tc>
          <w:tcPr>
            <w:tcW w:w="2410" w:type="dxa"/>
          </w:tcPr>
          <w:p w14:paraId="57A96146" w14:textId="77777777" w:rsidR="00441EB8" w:rsidRDefault="0098243D" w:rsidP="00A05907">
            <w:pPr>
              <w:pStyle w:val="TableText"/>
              <w:rPr>
                <w:b/>
              </w:rPr>
            </w:pPr>
            <w:r>
              <w:rPr>
                <w:b/>
              </w:rPr>
              <w:t>Disclosure</w:t>
            </w:r>
            <w:r>
              <w:br/>
              <w:t>(clause [</w:t>
            </w:r>
            <w:r w:rsidRPr="00095927">
              <w:rPr>
                <w:highlight w:val="cyan"/>
              </w:rPr>
              <w:t>#</w:t>
            </w:r>
            <w:r>
              <w:t>])</w:t>
            </w:r>
          </w:p>
        </w:tc>
        <w:tc>
          <w:tcPr>
            <w:tcW w:w="5527" w:type="dxa"/>
          </w:tcPr>
          <w:p w14:paraId="18058DFA" w14:textId="77777777" w:rsidR="00441EB8" w:rsidRDefault="007122DB" w:rsidP="00A05907">
            <w:pPr>
              <w:pStyle w:val="TableText"/>
            </w:pPr>
            <w:r w:rsidRPr="007122DB">
              <w:t xml:space="preserve">The Landlord warrants it has the right to negotiate these </w:t>
            </w:r>
            <w:proofErr w:type="gramStart"/>
            <w:r w:rsidRPr="007122DB">
              <w:t>terms</w:t>
            </w:r>
            <w:proofErr w:type="gramEnd"/>
            <w:r w:rsidRPr="007122DB">
              <w:t xml:space="preserve"> and they are not subject to Body Corporate/Owners Corporation consents or approvals.  The ‘Special Conditions’ below indicate whether the terms and conditions of this </w:t>
            </w:r>
            <w:r w:rsidR="00D71746">
              <w:t xml:space="preserve">document </w:t>
            </w:r>
            <w:r w:rsidRPr="007122DB">
              <w:t xml:space="preserve">are subject to any Board, Body Corporate/ Owners Corporation consent or approval and any factors (excluding legal advice) which may impact on the </w:t>
            </w:r>
            <w:r w:rsidR="00943DBE" w:rsidRPr="007122DB">
              <w:t xml:space="preserve">Lease </w:t>
            </w:r>
            <w:r w:rsidRPr="007122DB">
              <w:t>term and conditions.</w:t>
            </w:r>
          </w:p>
        </w:tc>
      </w:tr>
      <w:tr w:rsidR="0098243D" w14:paraId="3DC0F0BE" w14:textId="77777777" w:rsidTr="007E7AE4">
        <w:tc>
          <w:tcPr>
            <w:tcW w:w="1418" w:type="dxa"/>
          </w:tcPr>
          <w:p w14:paraId="1A0D293D" w14:textId="77777777" w:rsidR="0098243D" w:rsidRDefault="0098243D" w:rsidP="00A05907">
            <w:pPr>
              <w:pStyle w:val="ItemL1"/>
              <w:spacing w:before="120"/>
            </w:pPr>
          </w:p>
        </w:tc>
        <w:tc>
          <w:tcPr>
            <w:tcW w:w="2410" w:type="dxa"/>
          </w:tcPr>
          <w:p w14:paraId="05F3B7EB" w14:textId="77777777" w:rsidR="0098243D" w:rsidRDefault="0098243D" w:rsidP="00A05907">
            <w:pPr>
              <w:pStyle w:val="TableText"/>
              <w:rPr>
                <w:b/>
              </w:rPr>
            </w:pPr>
            <w:r>
              <w:rPr>
                <w:b/>
              </w:rPr>
              <w:t>Legal costs</w:t>
            </w:r>
            <w:r>
              <w:br/>
              <w:t>(clause [</w:t>
            </w:r>
            <w:r w:rsidRPr="00095927">
              <w:rPr>
                <w:highlight w:val="cyan"/>
              </w:rPr>
              <w:t>#</w:t>
            </w:r>
            <w:r>
              <w:t>])</w:t>
            </w:r>
          </w:p>
        </w:tc>
        <w:tc>
          <w:tcPr>
            <w:tcW w:w="5527" w:type="dxa"/>
          </w:tcPr>
          <w:p w14:paraId="7D5FA3B2" w14:textId="77777777" w:rsidR="0098243D" w:rsidRDefault="007122DB" w:rsidP="00A05907">
            <w:pPr>
              <w:pStyle w:val="TableText"/>
            </w:pPr>
            <w:r w:rsidRPr="007122DB">
              <w:t>Each party to bear its own legal costs.</w:t>
            </w:r>
          </w:p>
          <w:p w14:paraId="71E37308" w14:textId="2B8FD501" w:rsidR="009933E6" w:rsidRDefault="009933E6" w:rsidP="00A05907">
            <w:pPr>
              <w:pStyle w:val="TableText"/>
            </w:pPr>
            <w:r w:rsidRPr="00017B44">
              <w:t>As from the date of signing this Heads of Agreement, this Item 49 is binding on the parties.</w:t>
            </w:r>
            <w:r>
              <w:t xml:space="preserve"> </w:t>
            </w:r>
          </w:p>
        </w:tc>
      </w:tr>
      <w:tr w:rsidR="0098243D" w14:paraId="6B113AD6" w14:textId="77777777" w:rsidTr="007E7AE4">
        <w:tc>
          <w:tcPr>
            <w:tcW w:w="1418" w:type="dxa"/>
          </w:tcPr>
          <w:p w14:paraId="2DE08629" w14:textId="77777777" w:rsidR="0098243D" w:rsidRDefault="0098243D" w:rsidP="00A05907">
            <w:pPr>
              <w:pStyle w:val="ItemL1"/>
              <w:spacing w:before="120"/>
            </w:pPr>
          </w:p>
        </w:tc>
        <w:tc>
          <w:tcPr>
            <w:tcW w:w="2410" w:type="dxa"/>
          </w:tcPr>
          <w:p w14:paraId="1987A445" w14:textId="77777777" w:rsidR="0098243D" w:rsidRDefault="0098243D" w:rsidP="00A05907">
            <w:pPr>
              <w:pStyle w:val="TableText"/>
              <w:rPr>
                <w:b/>
              </w:rPr>
            </w:pPr>
            <w:r>
              <w:rPr>
                <w:b/>
              </w:rPr>
              <w:t>Use of email</w:t>
            </w:r>
            <w:r>
              <w:br/>
              <w:t>(clause [</w:t>
            </w:r>
            <w:r w:rsidRPr="00095927">
              <w:rPr>
                <w:highlight w:val="cyan"/>
              </w:rPr>
              <w:t>#</w:t>
            </w:r>
            <w:r>
              <w:t>])</w:t>
            </w:r>
          </w:p>
        </w:tc>
        <w:tc>
          <w:tcPr>
            <w:tcW w:w="5527" w:type="dxa"/>
          </w:tcPr>
          <w:p w14:paraId="03B5A896" w14:textId="77777777" w:rsidR="0098243D" w:rsidRDefault="007122DB" w:rsidP="00A05907">
            <w:pPr>
              <w:pStyle w:val="TableText"/>
            </w:pPr>
            <w:r w:rsidRPr="007122DB">
              <w:t xml:space="preserve">The parties consent to use email as a form of communication in the negotiation and execution of this document.  </w:t>
            </w:r>
          </w:p>
        </w:tc>
      </w:tr>
      <w:tr w:rsidR="00F66D77" w14:paraId="645780D8" w14:textId="77777777" w:rsidTr="007E7AE4">
        <w:tc>
          <w:tcPr>
            <w:tcW w:w="1418" w:type="dxa"/>
          </w:tcPr>
          <w:p w14:paraId="1A501863" w14:textId="77777777" w:rsidR="00F66D77" w:rsidRDefault="00F66D77" w:rsidP="00A05907">
            <w:pPr>
              <w:pStyle w:val="ItemL1"/>
              <w:spacing w:before="120"/>
            </w:pPr>
          </w:p>
        </w:tc>
        <w:tc>
          <w:tcPr>
            <w:tcW w:w="2410" w:type="dxa"/>
          </w:tcPr>
          <w:p w14:paraId="55103BB8" w14:textId="5433F6EF" w:rsidR="00F66D77" w:rsidRDefault="00F66D77" w:rsidP="00A05907">
            <w:pPr>
              <w:pStyle w:val="TableText"/>
              <w:rPr>
                <w:b/>
              </w:rPr>
            </w:pPr>
            <w:r>
              <w:rPr>
                <w:b/>
              </w:rPr>
              <w:t xml:space="preserve">Commonwealth </w:t>
            </w:r>
            <w:r w:rsidR="00C95144">
              <w:rPr>
                <w:b/>
              </w:rPr>
              <w:t>P</w:t>
            </w:r>
            <w:r>
              <w:rPr>
                <w:b/>
              </w:rPr>
              <w:t>olicies</w:t>
            </w:r>
          </w:p>
          <w:p w14:paraId="0DC43DD9" w14:textId="0880B8E4" w:rsidR="00F66D77" w:rsidRPr="00363241" w:rsidRDefault="00F66D77" w:rsidP="00A05907">
            <w:pPr>
              <w:pStyle w:val="TableText"/>
              <w:rPr>
                <w:b/>
              </w:rPr>
            </w:pPr>
            <w:r>
              <w:t>(clause [</w:t>
            </w:r>
            <w:r w:rsidRPr="00095927">
              <w:rPr>
                <w:highlight w:val="cyan"/>
              </w:rPr>
              <w:t>#</w:t>
            </w:r>
            <w:r>
              <w:t>])</w:t>
            </w:r>
            <w:r>
              <w:rPr>
                <w:b/>
              </w:rPr>
              <w:t xml:space="preserve"> </w:t>
            </w:r>
          </w:p>
        </w:tc>
        <w:tc>
          <w:tcPr>
            <w:tcW w:w="5527" w:type="dxa"/>
          </w:tcPr>
          <w:p w14:paraId="34505D63" w14:textId="6F4F9B89" w:rsidR="00F66D77" w:rsidRDefault="00F66D77" w:rsidP="00A05907">
            <w:pPr>
              <w:pStyle w:val="TableText"/>
              <w:spacing w:line="220" w:lineRule="atLeast"/>
            </w:pPr>
            <w:r w:rsidRPr="00F66D77">
              <w:t xml:space="preserve">The Landlord acknowledges and agrees that the Commonwealth Supplier Code of Conduct model clause is to be included in the </w:t>
            </w:r>
            <w:r w:rsidR="00786FE4">
              <w:t>L</w:t>
            </w:r>
            <w:r w:rsidRPr="00F66D77">
              <w:t xml:space="preserve">ease (without amendment). The parties acknowledge that other Commonwealth model clauses may also be required pursuant to Commonwealth policy including </w:t>
            </w:r>
          </w:p>
          <w:p w14:paraId="3C8563EE" w14:textId="40D29AC6" w:rsidR="00F66D77" w:rsidRDefault="00F66D77" w:rsidP="00BA747F">
            <w:pPr>
              <w:pStyle w:val="ItemL3"/>
            </w:pPr>
            <w:r w:rsidRPr="00F66D77">
              <w:t>[</w:t>
            </w:r>
            <w:r w:rsidR="007B0F61">
              <w:rPr>
                <w:highlight w:val="yellow"/>
              </w:rPr>
              <w:t>User</w:t>
            </w:r>
            <w:r w:rsidRPr="00BA747F">
              <w:rPr>
                <w:highlight w:val="yellow"/>
              </w:rPr>
              <w:t xml:space="preserve"> </w:t>
            </w:r>
            <w:r w:rsidR="00786FE4">
              <w:rPr>
                <w:highlight w:val="yellow"/>
              </w:rPr>
              <w:t>N</w:t>
            </w:r>
            <w:r w:rsidRPr="00BA747F">
              <w:rPr>
                <w:highlight w:val="yellow"/>
              </w:rPr>
              <w:t>ote: List other applicable Commonwealth policies as required</w:t>
            </w:r>
            <w:r w:rsidRPr="00F66D77">
              <w:t>]</w:t>
            </w:r>
          </w:p>
        </w:tc>
      </w:tr>
      <w:tr w:rsidR="00F66D77" w14:paraId="2FDD1A12" w14:textId="77777777" w:rsidTr="007E7AE4">
        <w:tc>
          <w:tcPr>
            <w:tcW w:w="1418" w:type="dxa"/>
          </w:tcPr>
          <w:p w14:paraId="589ABFBD" w14:textId="77777777" w:rsidR="00F66D77" w:rsidRDefault="00F66D77" w:rsidP="00A05907">
            <w:pPr>
              <w:pStyle w:val="ItemL1"/>
              <w:spacing w:before="120"/>
            </w:pPr>
          </w:p>
        </w:tc>
        <w:tc>
          <w:tcPr>
            <w:tcW w:w="2410" w:type="dxa"/>
          </w:tcPr>
          <w:p w14:paraId="117F777D" w14:textId="581AC3B2" w:rsidR="00F66D77" w:rsidRDefault="00F66D77" w:rsidP="00F66D77">
            <w:pPr>
              <w:pStyle w:val="TableText"/>
              <w:rPr>
                <w:b/>
              </w:rPr>
            </w:pPr>
            <w:r>
              <w:rPr>
                <w:b/>
              </w:rPr>
              <w:t>Confidentiality</w:t>
            </w:r>
          </w:p>
          <w:p w14:paraId="43BA9EC9" w14:textId="6217B307" w:rsidR="00F66D77" w:rsidRPr="00363241" w:rsidRDefault="00F66D77" w:rsidP="00F66D77">
            <w:pPr>
              <w:pStyle w:val="TableText"/>
              <w:rPr>
                <w:b/>
              </w:rPr>
            </w:pPr>
            <w:r>
              <w:t>(clause [</w:t>
            </w:r>
            <w:r w:rsidRPr="00095927">
              <w:rPr>
                <w:highlight w:val="cyan"/>
              </w:rPr>
              <w:t>#</w:t>
            </w:r>
            <w:r>
              <w:t>])</w:t>
            </w:r>
            <w:r>
              <w:rPr>
                <w:b/>
              </w:rPr>
              <w:t xml:space="preserve"> </w:t>
            </w:r>
          </w:p>
        </w:tc>
        <w:tc>
          <w:tcPr>
            <w:tcW w:w="5527" w:type="dxa"/>
          </w:tcPr>
          <w:p w14:paraId="77533A5D" w14:textId="5EEEC799" w:rsidR="00F66D77" w:rsidRDefault="00F66D77" w:rsidP="00F66D77">
            <w:pPr>
              <w:pStyle w:val="TableText"/>
              <w:spacing w:line="220" w:lineRule="atLeast"/>
            </w:pPr>
            <w:r>
              <w:t>This H</w:t>
            </w:r>
            <w:r w:rsidR="00D27A94">
              <w:t>eads of Agreement</w:t>
            </w:r>
            <w:r>
              <w:t xml:space="preserve"> is confidential and must be kept confidential by the parties and their respective advisors. This also applies to any further discussions and negotiations in relation to this H</w:t>
            </w:r>
            <w:r w:rsidR="00D27A94">
              <w:t>eads of Agreement</w:t>
            </w:r>
            <w:r>
              <w:t>, including the negotiation of any lease and/or ancillary documentation (as applicable). The exemptions to this requirement are disclosures (personal or otherwise):</w:t>
            </w:r>
          </w:p>
          <w:p w14:paraId="4EF306DB" w14:textId="5DC50E71" w:rsidR="00F66D77" w:rsidRDefault="00F66D77" w:rsidP="00BA747F">
            <w:pPr>
              <w:pStyle w:val="ItemL3"/>
            </w:pPr>
            <w:r>
              <w:t xml:space="preserve">of information already in the public domain (other than due to a breach of </w:t>
            </w:r>
            <w:proofErr w:type="gramStart"/>
            <w:r>
              <w:t>confidentiality;</w:t>
            </w:r>
            <w:proofErr w:type="gramEnd"/>
          </w:p>
          <w:p w14:paraId="5C5AF02D" w14:textId="4EEA7242" w:rsidR="00F66D77" w:rsidRDefault="00F66D77" w:rsidP="00BA747F">
            <w:pPr>
              <w:pStyle w:val="ItemL3"/>
            </w:pPr>
            <w:r>
              <w:t xml:space="preserve"> by law or listing rules that are applicable to the Commonwealth of </w:t>
            </w:r>
            <w:proofErr w:type="gramStart"/>
            <w:r>
              <w:t>Australia;</w:t>
            </w:r>
            <w:proofErr w:type="gramEnd"/>
          </w:p>
          <w:p w14:paraId="27BCC86A" w14:textId="1EB87DFC" w:rsidR="00F66D77" w:rsidRDefault="00F66D77" w:rsidP="00BA747F">
            <w:pPr>
              <w:pStyle w:val="ItemL3"/>
            </w:pPr>
            <w:r>
              <w:t xml:space="preserve">to a </w:t>
            </w:r>
            <w:proofErr w:type="gramStart"/>
            <w:r>
              <w:t>Commonwealth Minister</w:t>
            </w:r>
            <w:proofErr w:type="gramEnd"/>
            <w:r>
              <w:t xml:space="preserve">, or in response to a request by a House or Committee of Parliament of the Commonwealth of </w:t>
            </w:r>
            <w:proofErr w:type="gramStart"/>
            <w:r>
              <w:t>Australia;</w:t>
            </w:r>
            <w:proofErr w:type="gramEnd"/>
            <w:r>
              <w:t xml:space="preserve"> </w:t>
            </w:r>
          </w:p>
          <w:p w14:paraId="10614AB9" w14:textId="19427625" w:rsidR="00F66D77" w:rsidRDefault="00F66D77" w:rsidP="00BA747F">
            <w:pPr>
              <w:pStyle w:val="ItemL3"/>
            </w:pPr>
            <w:r>
              <w:t>to professional advisors for the purposes of giving effect to the H</w:t>
            </w:r>
            <w:r w:rsidR="00D27A94">
              <w:t>eads of Agreement</w:t>
            </w:r>
            <w:r>
              <w:t xml:space="preserve">, Lease and any ancillary documentation provided that where the </w:t>
            </w:r>
            <w:r w:rsidR="00C95144">
              <w:t>L</w:t>
            </w:r>
            <w:r>
              <w:t xml:space="preserve">andlord is making the disclosure before it makes that disclosure, the </w:t>
            </w:r>
            <w:r w:rsidR="00C95144">
              <w:t>L</w:t>
            </w:r>
            <w:r>
              <w:t xml:space="preserve">andlord ensures that those </w:t>
            </w:r>
            <w:r>
              <w:lastRenderedPageBreak/>
              <w:t xml:space="preserve">professional advisors are bound by the same duty of confidentiality which applies to the </w:t>
            </w:r>
            <w:r w:rsidR="00BF7046">
              <w:t>L</w:t>
            </w:r>
            <w:r>
              <w:t>andlord; or</w:t>
            </w:r>
          </w:p>
          <w:p w14:paraId="7F7C683B" w14:textId="116647B6" w:rsidR="00F66D77" w:rsidRDefault="00F66D77" w:rsidP="00BA747F">
            <w:pPr>
              <w:pStyle w:val="ItemL3"/>
            </w:pPr>
            <w:r>
              <w:t>disclosure required by the Australian Securities Exchange rules,</w:t>
            </w:r>
          </w:p>
          <w:p w14:paraId="62B79525" w14:textId="77777777" w:rsidR="00F66D77" w:rsidRDefault="00F66D77" w:rsidP="00F66D77">
            <w:pPr>
              <w:pStyle w:val="TableText"/>
              <w:spacing w:line="220" w:lineRule="atLeast"/>
            </w:pPr>
            <w:r>
              <w:t>provided that the other party is advised of the disclosure prior to any announcements.</w:t>
            </w:r>
          </w:p>
          <w:p w14:paraId="51B5361D" w14:textId="77777777" w:rsidR="00F66D77" w:rsidRPr="00B24EE8" w:rsidRDefault="00F66D77" w:rsidP="00F66D77">
            <w:pPr>
              <w:pStyle w:val="TableText"/>
              <w:spacing w:line="220" w:lineRule="atLeast"/>
            </w:pPr>
            <w:r>
              <w:t xml:space="preserve">The parties must ensure that their employees, agents, contractors, subcontractors, suppliers and professional advisors and their assignees or third parties for whom they </w:t>
            </w:r>
            <w:r w:rsidRPr="00B24EE8">
              <w:t>are responsible maintain these confidentiality requirements.</w:t>
            </w:r>
          </w:p>
          <w:p w14:paraId="696A58CA" w14:textId="1820EECD" w:rsidR="005A240F" w:rsidRDefault="005A240F" w:rsidP="00F66D77">
            <w:pPr>
              <w:pStyle w:val="TableText"/>
              <w:spacing w:line="220" w:lineRule="atLeast"/>
            </w:pPr>
            <w:r w:rsidRPr="00B24EE8">
              <w:t>As from the date of signing</w:t>
            </w:r>
            <w:r w:rsidR="009933E6" w:rsidRPr="00B24EE8">
              <w:t xml:space="preserve"> this Heads of Agreement</w:t>
            </w:r>
            <w:r w:rsidRPr="00B24EE8">
              <w:t>, this Item 52 is binding on the parties.</w:t>
            </w:r>
            <w:r>
              <w:t xml:space="preserve"> </w:t>
            </w:r>
          </w:p>
        </w:tc>
      </w:tr>
      <w:tr w:rsidR="0098243D" w14:paraId="7D624DA8" w14:textId="77777777" w:rsidTr="007E7AE4">
        <w:tc>
          <w:tcPr>
            <w:tcW w:w="1418" w:type="dxa"/>
          </w:tcPr>
          <w:p w14:paraId="0F0B145D" w14:textId="77777777" w:rsidR="0098243D" w:rsidRDefault="0098243D" w:rsidP="00A05907">
            <w:pPr>
              <w:pStyle w:val="ItemL1"/>
              <w:spacing w:before="120"/>
            </w:pPr>
          </w:p>
        </w:tc>
        <w:tc>
          <w:tcPr>
            <w:tcW w:w="2410" w:type="dxa"/>
          </w:tcPr>
          <w:p w14:paraId="3718E790" w14:textId="77777777" w:rsidR="0098243D" w:rsidRDefault="0098243D" w:rsidP="00A05907">
            <w:pPr>
              <w:pStyle w:val="TableText"/>
              <w:rPr>
                <w:b/>
              </w:rPr>
            </w:pPr>
            <w:r w:rsidRPr="00363241">
              <w:rPr>
                <w:b/>
              </w:rPr>
              <w:t>Landlord</w:t>
            </w:r>
            <w:r>
              <w:rPr>
                <w:b/>
              </w:rPr>
              <w:t>'s solicitor details</w:t>
            </w:r>
          </w:p>
        </w:tc>
        <w:tc>
          <w:tcPr>
            <w:tcW w:w="5527" w:type="dxa"/>
          </w:tcPr>
          <w:p w14:paraId="5178467E" w14:textId="68CD4894" w:rsidR="007122DB" w:rsidRDefault="007122DB" w:rsidP="00A05907">
            <w:pPr>
              <w:pStyle w:val="TableText"/>
              <w:spacing w:line="220" w:lineRule="atLeast"/>
            </w:pPr>
            <w:r>
              <w:t>[</w:t>
            </w:r>
            <w:r w:rsidR="007B0F61" w:rsidRPr="007B0F61">
              <w:rPr>
                <w:highlight w:val="yellow"/>
              </w:rPr>
              <w:t xml:space="preserve">User </w:t>
            </w:r>
            <w:r w:rsidRPr="007B0F61">
              <w:rPr>
                <w:highlight w:val="yellow"/>
              </w:rPr>
              <w:t>Note</w:t>
            </w:r>
            <w:r w:rsidRPr="00560B37">
              <w:rPr>
                <w:highlight w:val="yellow"/>
              </w:rPr>
              <w:t>:  To be included if known</w:t>
            </w:r>
            <w:r>
              <w:t>]</w:t>
            </w:r>
          </w:p>
          <w:p w14:paraId="0E353F0C" w14:textId="77777777" w:rsidR="007122DB" w:rsidRDefault="007122DB" w:rsidP="00560B37">
            <w:pPr>
              <w:pStyle w:val="TableText"/>
              <w:spacing w:line="220" w:lineRule="atLeast"/>
              <w:ind w:left="2040" w:hanging="2040"/>
            </w:pPr>
            <w:r>
              <w:t>Name:</w:t>
            </w:r>
            <w:r>
              <w:tab/>
              <w:t>[</w:t>
            </w:r>
            <w:r w:rsidRPr="00560B37">
              <w:rPr>
                <w:highlight w:val="cyan"/>
              </w:rPr>
              <w:t>Insert</w:t>
            </w:r>
            <w:r>
              <w:t>]</w:t>
            </w:r>
          </w:p>
          <w:p w14:paraId="2BC058B9" w14:textId="77777777" w:rsidR="007122DB" w:rsidRDefault="007122DB" w:rsidP="00560B37">
            <w:pPr>
              <w:pStyle w:val="TableText"/>
              <w:spacing w:line="220" w:lineRule="atLeast"/>
              <w:ind w:left="2040" w:hanging="2040"/>
            </w:pPr>
            <w:r>
              <w:t>Telephone number:</w:t>
            </w:r>
            <w:r>
              <w:tab/>
              <w:t>[</w:t>
            </w:r>
            <w:r w:rsidRPr="00560B37">
              <w:rPr>
                <w:highlight w:val="cyan"/>
              </w:rPr>
              <w:t>Insert</w:t>
            </w:r>
            <w:r>
              <w:t>]</w:t>
            </w:r>
          </w:p>
          <w:p w14:paraId="0D186EE0" w14:textId="77777777" w:rsidR="0098243D" w:rsidRDefault="007122DB" w:rsidP="00560B37">
            <w:pPr>
              <w:pStyle w:val="TableText"/>
              <w:ind w:left="2040" w:hanging="2040"/>
            </w:pPr>
            <w:r>
              <w:t>Email:</w:t>
            </w:r>
            <w:r>
              <w:tab/>
              <w:t>[</w:t>
            </w:r>
            <w:r w:rsidRPr="00560B37">
              <w:rPr>
                <w:highlight w:val="cyan"/>
              </w:rPr>
              <w:t>Insert</w:t>
            </w:r>
            <w:r>
              <w:t>]</w:t>
            </w:r>
          </w:p>
        </w:tc>
      </w:tr>
    </w:tbl>
    <w:p w14:paraId="3F4A0E68" w14:textId="77777777" w:rsidR="00560B37" w:rsidRDefault="00560B37">
      <w:pPr>
        <w:spacing w:after="0" w:line="240" w:lineRule="auto"/>
      </w:pPr>
      <w:r>
        <w:br w:type="page"/>
      </w:r>
    </w:p>
    <w:p w14:paraId="171786AC" w14:textId="77777777" w:rsidR="007122DB" w:rsidRDefault="007122DB" w:rsidP="00560B37">
      <w:pPr>
        <w:pStyle w:val="Title1"/>
      </w:pPr>
      <w:r>
        <w:lastRenderedPageBreak/>
        <w:t>Landlord acknowledgment</w:t>
      </w:r>
    </w:p>
    <w:p w14:paraId="7C96349F" w14:textId="77777777" w:rsidR="007122DB" w:rsidRDefault="007122DB" w:rsidP="007122DB">
      <w:r>
        <w:t>The Landlord acknowledges and agrees that:</w:t>
      </w:r>
    </w:p>
    <w:p w14:paraId="296DA42F" w14:textId="77777777" w:rsidR="007122DB" w:rsidRDefault="007122DB" w:rsidP="00560B37">
      <w:pPr>
        <w:pStyle w:val="PartL2"/>
      </w:pPr>
      <w:r>
        <w:t xml:space="preserve">it has sought legal advice on this </w:t>
      </w:r>
      <w:proofErr w:type="gramStart"/>
      <w:r w:rsidR="00D71746">
        <w:t>document</w:t>
      </w:r>
      <w:r>
        <w:t>;</w:t>
      </w:r>
      <w:proofErr w:type="gramEnd"/>
      <w:r>
        <w:t xml:space="preserve"> </w:t>
      </w:r>
    </w:p>
    <w:p w14:paraId="6E40729E" w14:textId="77777777" w:rsidR="007122DB" w:rsidRDefault="00D71746" w:rsidP="00560B37">
      <w:pPr>
        <w:pStyle w:val="PartL2"/>
      </w:pPr>
      <w:r>
        <w:t xml:space="preserve">the Lease </w:t>
      </w:r>
      <w:r w:rsidR="007122DB">
        <w:t xml:space="preserve">will be documented by the Commonwealth National Lease in the form attached to this </w:t>
      </w:r>
      <w:proofErr w:type="gramStart"/>
      <w:r>
        <w:t>document</w:t>
      </w:r>
      <w:r w:rsidR="007122DB">
        <w:t>;</w:t>
      </w:r>
      <w:proofErr w:type="gramEnd"/>
    </w:p>
    <w:p w14:paraId="397A058B" w14:textId="77777777" w:rsidR="007122DB" w:rsidRDefault="007122DB" w:rsidP="00560B37">
      <w:pPr>
        <w:pStyle w:val="PartL2"/>
      </w:pPr>
      <w:r>
        <w:t xml:space="preserve">the Commonwealth National Lease incorporates the Tenant's baseline requirements for its leased </w:t>
      </w:r>
      <w:proofErr w:type="gramStart"/>
      <w:r>
        <w:t>premises;</w:t>
      </w:r>
      <w:proofErr w:type="gramEnd"/>
    </w:p>
    <w:p w14:paraId="19337FF0" w14:textId="77777777" w:rsidR="007122DB" w:rsidRDefault="007122DB" w:rsidP="00560B37">
      <w:pPr>
        <w:pStyle w:val="PartL2"/>
      </w:pPr>
      <w:r>
        <w:t xml:space="preserve">the Commonwealth National Lease will only be varied to the extent necessary to reflect the terms and conditions set out in this </w:t>
      </w:r>
      <w:r w:rsidR="00D71746">
        <w:t>document</w:t>
      </w:r>
      <w:r>
        <w:t xml:space="preserve"> and agreed between the </w:t>
      </w:r>
      <w:proofErr w:type="gramStart"/>
      <w:r>
        <w:t>parties;</w:t>
      </w:r>
      <w:proofErr w:type="gramEnd"/>
    </w:p>
    <w:p w14:paraId="67BFD6E1" w14:textId="77777777" w:rsidR="007122DB" w:rsidRDefault="007122DB" w:rsidP="00560B37">
      <w:pPr>
        <w:pStyle w:val="PartL2"/>
      </w:pPr>
      <w:r>
        <w:t>the Landlord has been made aware of the Commonwealth National Lease and the CNL User Guide and has had an opportunity to review it; and</w:t>
      </w:r>
    </w:p>
    <w:p w14:paraId="45A35486" w14:textId="77777777" w:rsidR="007122DB" w:rsidRDefault="007122DB" w:rsidP="00560B37">
      <w:pPr>
        <w:pStyle w:val="PartL2"/>
      </w:pPr>
      <w:r>
        <w:t xml:space="preserve">unless this </w:t>
      </w:r>
      <w:r w:rsidR="00D71746">
        <w:t>document</w:t>
      </w:r>
      <w:r>
        <w:t xml:space="preserve"> specifically states otherwise, the Landlord agrees to the Commonwealth National Lease being prepared by the Tenant's lawyers and used in </w:t>
      </w:r>
      <w:r w:rsidR="00D71746">
        <w:t>the</w:t>
      </w:r>
      <w:r>
        <w:t xml:space="preserve"> transaction.  </w:t>
      </w:r>
    </w:p>
    <w:p w14:paraId="25EE69E7" w14:textId="7DB534FC" w:rsidR="007122DB" w:rsidRPr="00560B37" w:rsidRDefault="007122DB" w:rsidP="00560B37">
      <w:pPr>
        <w:rPr>
          <w:b/>
          <w:i/>
        </w:rPr>
      </w:pPr>
      <w:r w:rsidRPr="00560B37">
        <w:rPr>
          <w:b/>
          <w:i/>
        </w:rPr>
        <w:t xml:space="preserve">Please note that the parties will not be bound to the terms and conditions contained within this </w:t>
      </w:r>
      <w:r w:rsidR="00D71746">
        <w:rPr>
          <w:b/>
          <w:i/>
        </w:rPr>
        <w:t>document</w:t>
      </w:r>
      <w:r w:rsidR="00C95144">
        <w:rPr>
          <w:b/>
          <w:i/>
        </w:rPr>
        <w:t xml:space="preserve"> except where otherwise indicated,</w:t>
      </w:r>
      <w:r w:rsidRPr="00560B37">
        <w:rPr>
          <w:b/>
          <w:i/>
        </w:rPr>
        <w:t xml:space="preserve"> until appropriate Commonwealth delegate approval has been received and the lease documentation duly executed. </w:t>
      </w:r>
    </w:p>
    <w:p w14:paraId="466198DC" w14:textId="77777777" w:rsidR="00560B37" w:rsidRDefault="00560B37" w:rsidP="00560B37"/>
    <w:p w14:paraId="293216E0" w14:textId="77777777" w:rsidR="007122DB" w:rsidRDefault="007122DB" w:rsidP="00560B37">
      <w:r>
        <w:t xml:space="preserve">The Landlord agrees to the </w:t>
      </w:r>
      <w:r w:rsidR="00943DBE">
        <w:t xml:space="preserve">Lease </w:t>
      </w:r>
      <w:r>
        <w:t xml:space="preserve">being documented on the terms and conditions contained in this </w:t>
      </w:r>
      <w:r w:rsidR="00D71746">
        <w:t>document</w:t>
      </w:r>
      <w:r>
        <w:t>:</w:t>
      </w:r>
    </w:p>
    <w:p w14:paraId="01A458E2" w14:textId="77777777" w:rsidR="007122DB" w:rsidRDefault="007122DB" w:rsidP="007122DB"/>
    <w:p w14:paraId="18F290D9" w14:textId="77777777" w:rsidR="007122DB" w:rsidRDefault="007122DB" w:rsidP="007122DB">
      <w:r>
        <w:t>Signed by Landlord</w:t>
      </w:r>
    </w:p>
    <w:p w14:paraId="2CAB97E5" w14:textId="77777777" w:rsidR="007122DB" w:rsidRDefault="007122DB" w:rsidP="007122DB"/>
    <w:p w14:paraId="4DEF00F9" w14:textId="77777777" w:rsidR="007122DB" w:rsidRDefault="007122DB" w:rsidP="007122DB">
      <w:r>
        <w:t>______________________________</w:t>
      </w:r>
    </w:p>
    <w:p w14:paraId="65052B4E" w14:textId="77777777" w:rsidR="00C83510" w:rsidRDefault="007122DB" w:rsidP="007122DB">
      <w:r>
        <w:t>Date:</w:t>
      </w:r>
    </w:p>
    <w:p w14:paraId="125B4593" w14:textId="77777777" w:rsidR="00517F5E" w:rsidRPr="00517F5E" w:rsidRDefault="00517F5E" w:rsidP="00517F5E"/>
    <w:sectPr w:rsidR="00517F5E" w:rsidRPr="00517F5E" w:rsidSect="008409E9">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418" w:header="567"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B7C6" w14:textId="77777777" w:rsidR="007E7C6E" w:rsidRDefault="007E7C6E">
      <w:r>
        <w:separator/>
      </w:r>
    </w:p>
  </w:endnote>
  <w:endnote w:type="continuationSeparator" w:id="0">
    <w:p w14:paraId="0383F6DB" w14:textId="77777777" w:rsidR="007E7C6E" w:rsidRDefault="007E7C6E">
      <w:r>
        <w:continuationSeparator/>
      </w:r>
    </w:p>
  </w:endnote>
  <w:endnote w:type="continuationNotice" w:id="1">
    <w:p w14:paraId="12D8742A" w14:textId="77777777" w:rsidR="007E7C6E" w:rsidRDefault="007E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E401" w14:textId="39880E65" w:rsidR="00560B37" w:rsidRPr="005A1EB4" w:rsidRDefault="00560B37" w:rsidP="005A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4A04" w14:textId="2FE2FE75" w:rsidR="00364643" w:rsidRDefault="00364643" w:rsidP="00943DBE">
    <w:pPr>
      <w:pStyle w:val="Footer"/>
      <w:spacing w:after="0" w:line="240" w:lineRule="auto"/>
    </w:pPr>
    <w:fldSimple w:instr=" DOCVARIABLE  CUFooterText \* MERGEFORMAT " w:fldLock="1"/>
  </w:p>
  <w:sdt>
    <w:sdtPr>
      <w:id w:val="-1979137291"/>
      <w:docPartObj>
        <w:docPartGallery w:val="Page Numbers (Bottom of Page)"/>
        <w:docPartUnique/>
      </w:docPartObj>
    </w:sdtPr>
    <w:sdtEndPr>
      <w:rPr>
        <w:noProof/>
      </w:rPr>
    </w:sdtEndPr>
    <w:sdtContent>
      <w:p w14:paraId="5831EE54" w14:textId="1E3816CF" w:rsidR="00943DBE" w:rsidRDefault="00943DBE" w:rsidP="00943DBE">
        <w:pPr>
          <w:pStyle w:val="Footer"/>
          <w:spacing w:after="0" w:line="240" w:lineRule="auto"/>
        </w:pPr>
        <w:r>
          <w:t>© Commonwealth of Australia 20</w:t>
        </w:r>
        <w:r w:rsidR="009933E6">
          <w:t>25</w:t>
        </w:r>
      </w:p>
      <w:p w14:paraId="66F92D34" w14:textId="792BB741" w:rsidR="00943DBE" w:rsidRPr="00F87234" w:rsidRDefault="00943DBE" w:rsidP="00943DBE">
        <w:pPr>
          <w:pStyle w:val="Footer"/>
          <w:spacing w:after="0" w:line="240" w:lineRule="auto"/>
        </w:pPr>
        <w:r>
          <w:t xml:space="preserve">Commonwealth National Lease Suite – Heads of Agreement | Edition </w:t>
        </w:r>
        <w:r w:rsidR="00DB7A80">
          <w:t>0</w:t>
        </w:r>
        <w:r w:rsidR="00BA747F">
          <w:t>2</w:t>
        </w:r>
      </w:p>
      <w:p w14:paraId="68D472F4" w14:textId="7D0E5B45" w:rsidR="00580D7A" w:rsidRDefault="00943DBE" w:rsidP="00D04FF2">
        <w:pPr>
          <w:pStyle w:val="Footer"/>
          <w:tabs>
            <w:tab w:val="clear" w:pos="9356"/>
            <w:tab w:val="right" w:pos="9355"/>
          </w:tabs>
          <w:jc w:val="right"/>
          <w:rPr>
            <w:noProof/>
          </w:rPr>
        </w:pPr>
        <w:r>
          <w:fldChar w:fldCharType="begin"/>
        </w:r>
        <w:r>
          <w:instrText xml:space="preserve"> PAGE   \* MERGEFORMAT </w:instrText>
        </w:r>
        <w:r>
          <w:fldChar w:fldCharType="separate"/>
        </w:r>
        <w:r w:rsidR="00EE6D98">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EE38" w14:textId="2859E600" w:rsidR="0070656C" w:rsidRDefault="0070656C" w:rsidP="0070656C">
    <w:pPr>
      <w:pStyle w:val="Footer"/>
      <w:spacing w:after="0" w:line="240" w:lineRule="auto"/>
    </w:pPr>
    <w:fldSimple w:instr=" DOCVARIABLE  CUFooterText \* MERGEFORMAT " w:fldLock="1"/>
    <w:r>
      <w:t>© Commonwealth of Australia 20</w:t>
    </w:r>
    <w:r w:rsidR="009933E6">
      <w:t>25</w:t>
    </w:r>
  </w:p>
  <w:p w14:paraId="150191CB" w14:textId="2331F722" w:rsidR="0070656C" w:rsidRDefault="0070656C" w:rsidP="0070656C">
    <w:pPr>
      <w:pStyle w:val="Footer"/>
      <w:spacing w:after="0" w:line="240" w:lineRule="auto"/>
    </w:pPr>
    <w:r>
      <w:t xml:space="preserve">Commonwealth National Lease Suite – Heads of Agreement | Edition </w:t>
    </w:r>
    <w:r w:rsidR="00DD0D00">
      <w:t>0</w:t>
    </w:r>
    <w:r w:rsidR="00187E0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1BA4" w14:textId="77777777" w:rsidR="007E7C6E" w:rsidRDefault="007E7C6E">
      <w:r>
        <w:separator/>
      </w:r>
    </w:p>
  </w:footnote>
  <w:footnote w:type="continuationSeparator" w:id="0">
    <w:p w14:paraId="7BA5ACBF" w14:textId="77777777" w:rsidR="007E7C6E" w:rsidRDefault="007E7C6E">
      <w:r>
        <w:continuationSeparator/>
      </w:r>
    </w:p>
  </w:footnote>
  <w:footnote w:type="continuationNotice" w:id="1">
    <w:p w14:paraId="105B1341" w14:textId="77777777" w:rsidR="007E7C6E" w:rsidRDefault="007E7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AE95" w14:textId="77777777" w:rsidR="007B0F61" w:rsidRDefault="007B0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4E28" w14:textId="77777777" w:rsidR="007B0F61" w:rsidRDefault="007B0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10F9" w14:textId="77777777" w:rsidR="007B0F61" w:rsidRDefault="007B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8CA5CE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EB342C"/>
    <w:multiLevelType w:val="multilevel"/>
    <w:tmpl w:val="BFEEBC40"/>
    <w:numStyleLink w:val="MENoIndent"/>
  </w:abstractNum>
  <w:abstractNum w:abstractNumId="12"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3" w15:restartNumberingAfterBreak="0">
    <w:nsid w:val="0EEE0614"/>
    <w:multiLevelType w:val="multilevel"/>
    <w:tmpl w:val="62B8C608"/>
    <w:numStyleLink w:val="Item"/>
  </w:abstractNum>
  <w:abstractNum w:abstractNumId="14" w15:restartNumberingAfterBreak="0">
    <w:nsid w:val="105839F7"/>
    <w:multiLevelType w:val="multilevel"/>
    <w:tmpl w:val="C8142CA2"/>
    <w:styleLink w:val="Bullets"/>
    <w:lvl w:ilvl="0">
      <w:start w:val="1"/>
      <w:numFmt w:val="bullet"/>
      <w:pStyle w:val="Bullet1"/>
      <w:lvlText w:val=""/>
      <w:lvlJc w:val="left"/>
      <w:pPr>
        <w:tabs>
          <w:tab w:val="num" w:pos="680"/>
        </w:tabs>
        <w:ind w:left="680" w:hanging="680"/>
      </w:pPr>
      <w:rPr>
        <w:rFonts w:ascii="Wingdings" w:hAnsi="Wingdings" w:hint="default"/>
      </w:rPr>
    </w:lvl>
    <w:lvl w:ilvl="1">
      <w:start w:val="1"/>
      <w:numFmt w:val="none"/>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3915D1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7792030"/>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7"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8"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9"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0"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1" w15:restartNumberingAfterBreak="0">
    <w:nsid w:val="29C9393B"/>
    <w:multiLevelType w:val="multilevel"/>
    <w:tmpl w:val="5D9EF6A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2"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3" w15:restartNumberingAfterBreak="0">
    <w:nsid w:val="2CC82767"/>
    <w:multiLevelType w:val="multilevel"/>
    <w:tmpl w:val="BFEEBC40"/>
    <w:numStyleLink w:val="MENoIndent"/>
  </w:abstractNum>
  <w:abstractNum w:abstractNumId="24" w15:restartNumberingAfterBreak="0">
    <w:nsid w:val="2ECE42F6"/>
    <w:multiLevelType w:val="multilevel"/>
    <w:tmpl w:val="03D2F576"/>
    <w:numStyleLink w:val="MEBasic"/>
  </w:abstractNum>
  <w:abstractNum w:abstractNumId="25"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6"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7" w15:restartNumberingAfterBreak="0">
    <w:nsid w:val="34DA5D89"/>
    <w:multiLevelType w:val="multilevel"/>
    <w:tmpl w:val="C8142CA2"/>
    <w:numStyleLink w:val="Bullets"/>
  </w:abstractNum>
  <w:abstractNum w:abstractNumId="28" w15:restartNumberingAfterBreak="0">
    <w:nsid w:val="368960B9"/>
    <w:multiLevelType w:val="multilevel"/>
    <w:tmpl w:val="31982420"/>
    <w:numStyleLink w:val="MENumber"/>
  </w:abstractNum>
  <w:abstractNum w:abstractNumId="29" w15:restartNumberingAfterBreak="0">
    <w:nsid w:val="401D5F41"/>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0" w15:restartNumberingAfterBreak="0">
    <w:nsid w:val="476478A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AB4370"/>
    <w:multiLevelType w:val="multilevel"/>
    <w:tmpl w:val="C8142CA2"/>
    <w:numStyleLink w:val="Bullets"/>
  </w:abstractNum>
  <w:abstractNum w:abstractNumId="32" w15:restartNumberingAfterBreak="0">
    <w:nsid w:val="549C32F0"/>
    <w:multiLevelType w:val="multilevel"/>
    <w:tmpl w:val="0540E31E"/>
    <w:numStyleLink w:val="MELegal"/>
  </w:abstractNum>
  <w:abstractNum w:abstractNumId="33" w15:restartNumberingAfterBreak="0">
    <w:nsid w:val="556B38A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5D2629"/>
    <w:multiLevelType w:val="multilevel"/>
    <w:tmpl w:val="62B8C608"/>
    <w:numStyleLink w:val="Item"/>
  </w:abstractNum>
  <w:abstractNum w:abstractNumId="35" w15:restartNumberingAfterBreak="0">
    <w:nsid w:val="5CAC0974"/>
    <w:multiLevelType w:val="multilevel"/>
    <w:tmpl w:val="2C7A9A8E"/>
    <w:numStyleLink w:val="Warranty"/>
  </w:abstractNum>
  <w:abstractNum w:abstractNumId="36" w15:restartNumberingAfterBreak="0">
    <w:nsid w:val="60F7271F"/>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37"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8" w15:restartNumberingAfterBreak="0">
    <w:nsid w:val="66482B96"/>
    <w:multiLevelType w:val="multilevel"/>
    <w:tmpl w:val="9B06CBB6"/>
    <w:numStyleLink w:val="Part"/>
  </w:abstractNum>
  <w:abstractNum w:abstractNumId="39" w15:restartNumberingAfterBreak="0">
    <w:nsid w:val="66713A7F"/>
    <w:multiLevelType w:val="multilevel"/>
    <w:tmpl w:val="D4682A9A"/>
    <w:numStyleLink w:val="Legal"/>
  </w:abstractNum>
  <w:abstractNum w:abstractNumId="40"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1" w15:restartNumberingAfterBreak="0">
    <w:nsid w:val="7C535B7A"/>
    <w:multiLevelType w:val="multilevel"/>
    <w:tmpl w:val="3B545F9C"/>
    <w:styleLink w:val="Style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42589817">
    <w:abstractNumId w:val="9"/>
  </w:num>
  <w:num w:numId="2" w16cid:durableId="349374709">
    <w:abstractNumId w:val="7"/>
  </w:num>
  <w:num w:numId="3" w16cid:durableId="930236656">
    <w:abstractNumId w:val="6"/>
  </w:num>
  <w:num w:numId="4" w16cid:durableId="537359459">
    <w:abstractNumId w:val="5"/>
  </w:num>
  <w:num w:numId="5" w16cid:durableId="2081445195">
    <w:abstractNumId w:val="4"/>
  </w:num>
  <w:num w:numId="6" w16cid:durableId="1360163909">
    <w:abstractNumId w:val="8"/>
  </w:num>
  <w:num w:numId="7" w16cid:durableId="2073191943">
    <w:abstractNumId w:val="3"/>
  </w:num>
  <w:num w:numId="8" w16cid:durableId="493377212">
    <w:abstractNumId w:val="2"/>
  </w:num>
  <w:num w:numId="9" w16cid:durableId="1732998794">
    <w:abstractNumId w:val="1"/>
  </w:num>
  <w:num w:numId="10" w16cid:durableId="387874394">
    <w:abstractNumId w:val="0"/>
  </w:num>
  <w:num w:numId="11" w16cid:durableId="1224221287">
    <w:abstractNumId w:val="10"/>
  </w:num>
  <w:num w:numId="12" w16cid:durableId="1141313135">
    <w:abstractNumId w:val="25"/>
  </w:num>
  <w:num w:numId="13" w16cid:durableId="667246506">
    <w:abstractNumId w:val="26"/>
  </w:num>
  <w:num w:numId="14" w16cid:durableId="1317103260">
    <w:abstractNumId w:val="36"/>
  </w:num>
  <w:num w:numId="15" w16cid:durableId="592015130">
    <w:abstractNumId w:val="29"/>
  </w:num>
  <w:num w:numId="16" w16cid:durableId="1611667733">
    <w:abstractNumId w:val="22"/>
  </w:num>
  <w:num w:numId="17" w16cid:durableId="138501721">
    <w:abstractNumId w:val="19"/>
  </w:num>
  <w:num w:numId="18" w16cid:durableId="2104762595">
    <w:abstractNumId w:val="37"/>
  </w:num>
  <w:num w:numId="19" w16cid:durableId="906037638">
    <w:abstractNumId w:val="41"/>
  </w:num>
  <w:num w:numId="20" w16cid:durableId="863789766">
    <w:abstractNumId w:val="16"/>
  </w:num>
  <w:num w:numId="21" w16cid:durableId="893851978">
    <w:abstractNumId w:val="11"/>
    <w:lvlOverride w:ilvl="0">
      <w:lvl w:ilvl="0">
        <w:start w:val="1"/>
        <w:numFmt w:val="decimal"/>
        <w:suff w:val="nothing"/>
        <w:lvlText w:val="%1"/>
        <w:lvlJc w:val="left"/>
        <w:pPr>
          <w:ind w:left="0" w:firstLine="0"/>
        </w:pPr>
        <w:rPr>
          <w:rFonts w:hint="default"/>
        </w:rPr>
      </w:lvl>
    </w:lvlOverride>
  </w:num>
  <w:num w:numId="22" w16cid:durableId="2059279976">
    <w:abstractNumId w:val="38"/>
  </w:num>
  <w:num w:numId="23" w16cid:durableId="1347750575">
    <w:abstractNumId w:val="35"/>
  </w:num>
  <w:num w:numId="24" w16cid:durableId="1608192561">
    <w:abstractNumId w:val="14"/>
  </w:num>
  <w:num w:numId="25" w16cid:durableId="1850101154">
    <w:abstractNumId w:val="27"/>
  </w:num>
  <w:num w:numId="26" w16cid:durableId="552233688">
    <w:abstractNumId w:val="20"/>
  </w:num>
  <w:num w:numId="27" w16cid:durableId="414011068">
    <w:abstractNumId w:val="20"/>
  </w:num>
  <w:num w:numId="28" w16cid:durableId="296952953">
    <w:abstractNumId w:val="31"/>
  </w:num>
  <w:num w:numId="29" w16cid:durableId="1455520003">
    <w:abstractNumId w:val="13"/>
  </w:num>
  <w:num w:numId="30" w16cid:durableId="233591540">
    <w:abstractNumId w:val="25"/>
    <w:lvlOverride w:ilvl="0">
      <w:lvl w:ilvl="0">
        <w:start w:val="1"/>
        <w:numFmt w:val="none"/>
        <w:pStyle w:val="DefinitionL1"/>
        <w:suff w:val="nothing"/>
        <w:lvlText w:val=""/>
        <w:lvlJc w:val="left"/>
        <w:pPr>
          <w:ind w:left="1134" w:firstLine="0"/>
        </w:pPr>
        <w:rPr>
          <w:rFonts w:hint="default"/>
          <w:lang w:val="en-AU"/>
        </w:rPr>
      </w:lvl>
    </w:lvlOverride>
  </w:num>
  <w:num w:numId="31" w16cid:durableId="1954088570">
    <w:abstractNumId w:val="21"/>
  </w:num>
  <w:num w:numId="32" w16cid:durableId="1685286140">
    <w:abstractNumId w:val="34"/>
  </w:num>
  <w:num w:numId="33" w16cid:durableId="702941774">
    <w:abstractNumId w:val="18"/>
  </w:num>
  <w:num w:numId="34" w16cid:durableId="1535263658">
    <w:abstractNumId w:val="39"/>
  </w:num>
  <w:num w:numId="35" w16cid:durableId="1213734589">
    <w:abstractNumId w:val="24"/>
  </w:num>
  <w:num w:numId="36" w16cid:durableId="458453735">
    <w:abstractNumId w:val="32"/>
  </w:num>
  <w:num w:numId="37" w16cid:durableId="250553676">
    <w:abstractNumId w:val="23"/>
  </w:num>
  <w:num w:numId="38" w16cid:durableId="2124153775">
    <w:abstractNumId w:val="12"/>
  </w:num>
  <w:num w:numId="39" w16cid:durableId="67770678">
    <w:abstractNumId w:val="28"/>
  </w:num>
  <w:num w:numId="40" w16cid:durableId="2131313377">
    <w:abstractNumId w:val="40"/>
  </w:num>
  <w:num w:numId="41" w16cid:durableId="1162040451">
    <w:abstractNumId w:val="17"/>
  </w:num>
  <w:num w:numId="42" w16cid:durableId="1065372435">
    <w:abstractNumId w:val="30"/>
  </w:num>
  <w:num w:numId="43" w16cid:durableId="1598295507">
    <w:abstractNumId w:val="33"/>
  </w:num>
  <w:num w:numId="44" w16cid:durableId="1777753618">
    <w:abstractNumId w:val="15"/>
  </w:num>
  <w:num w:numId="45" w16cid:durableId="895043241">
    <w:abstractNumId w:val="34"/>
  </w:num>
  <w:num w:numId="46" w16cid:durableId="1117916376">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680"/>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9893306.1"/>
  </w:docVars>
  <w:rsids>
    <w:rsidRoot w:val="00C47E73"/>
    <w:rsid w:val="00012F6D"/>
    <w:rsid w:val="00017B44"/>
    <w:rsid w:val="000233B3"/>
    <w:rsid w:val="00032772"/>
    <w:rsid w:val="0006411D"/>
    <w:rsid w:val="00095927"/>
    <w:rsid w:val="000A24EE"/>
    <w:rsid w:val="001609A5"/>
    <w:rsid w:val="00187E0C"/>
    <w:rsid w:val="001900F6"/>
    <w:rsid w:val="0019212E"/>
    <w:rsid w:val="001937AC"/>
    <w:rsid w:val="001D6FB9"/>
    <w:rsid w:val="001E514B"/>
    <w:rsid w:val="00200BDA"/>
    <w:rsid w:val="00220428"/>
    <w:rsid w:val="00284D46"/>
    <w:rsid w:val="002B45F8"/>
    <w:rsid w:val="002F318B"/>
    <w:rsid w:val="00302692"/>
    <w:rsid w:val="003059D4"/>
    <w:rsid w:val="00306418"/>
    <w:rsid w:val="003069B7"/>
    <w:rsid w:val="00323316"/>
    <w:rsid w:val="0033363D"/>
    <w:rsid w:val="00364643"/>
    <w:rsid w:val="0039420C"/>
    <w:rsid w:val="003A0FE1"/>
    <w:rsid w:val="003B6897"/>
    <w:rsid w:val="00441EB8"/>
    <w:rsid w:val="00462FE7"/>
    <w:rsid w:val="004D0BE6"/>
    <w:rsid w:val="00517F5E"/>
    <w:rsid w:val="00544CBE"/>
    <w:rsid w:val="00560B37"/>
    <w:rsid w:val="005708A4"/>
    <w:rsid w:val="00580D7A"/>
    <w:rsid w:val="005A1EB4"/>
    <w:rsid w:val="005A240F"/>
    <w:rsid w:val="00683A78"/>
    <w:rsid w:val="006A2AD1"/>
    <w:rsid w:val="006B0E33"/>
    <w:rsid w:val="006B7B48"/>
    <w:rsid w:val="006C1FCA"/>
    <w:rsid w:val="006D5009"/>
    <w:rsid w:val="006E1F00"/>
    <w:rsid w:val="0070656C"/>
    <w:rsid w:val="007122DB"/>
    <w:rsid w:val="007342C9"/>
    <w:rsid w:val="007413F1"/>
    <w:rsid w:val="00786FE4"/>
    <w:rsid w:val="007B0F61"/>
    <w:rsid w:val="007C6EF4"/>
    <w:rsid w:val="007E6885"/>
    <w:rsid w:val="007E7AE4"/>
    <w:rsid w:val="007E7C6E"/>
    <w:rsid w:val="00802CE2"/>
    <w:rsid w:val="008409E9"/>
    <w:rsid w:val="00846970"/>
    <w:rsid w:val="008571A0"/>
    <w:rsid w:val="00861F8E"/>
    <w:rsid w:val="00873792"/>
    <w:rsid w:val="008C7907"/>
    <w:rsid w:val="008D2401"/>
    <w:rsid w:val="008D3EF5"/>
    <w:rsid w:val="0094157A"/>
    <w:rsid w:val="00943DBE"/>
    <w:rsid w:val="00953E34"/>
    <w:rsid w:val="0096437E"/>
    <w:rsid w:val="0098243D"/>
    <w:rsid w:val="00987C6C"/>
    <w:rsid w:val="009933E6"/>
    <w:rsid w:val="00A05907"/>
    <w:rsid w:val="00A23BB1"/>
    <w:rsid w:val="00A50473"/>
    <w:rsid w:val="00A810E8"/>
    <w:rsid w:val="00A87125"/>
    <w:rsid w:val="00AA4411"/>
    <w:rsid w:val="00AD7689"/>
    <w:rsid w:val="00B24EE8"/>
    <w:rsid w:val="00B62228"/>
    <w:rsid w:val="00B76124"/>
    <w:rsid w:val="00B77645"/>
    <w:rsid w:val="00B8166D"/>
    <w:rsid w:val="00BA103F"/>
    <w:rsid w:val="00BA747F"/>
    <w:rsid w:val="00BF7046"/>
    <w:rsid w:val="00C008C3"/>
    <w:rsid w:val="00C305CA"/>
    <w:rsid w:val="00C47E73"/>
    <w:rsid w:val="00C83510"/>
    <w:rsid w:val="00C95144"/>
    <w:rsid w:val="00D04FF2"/>
    <w:rsid w:val="00D12282"/>
    <w:rsid w:val="00D27A94"/>
    <w:rsid w:val="00D71746"/>
    <w:rsid w:val="00DB7A80"/>
    <w:rsid w:val="00DD0D00"/>
    <w:rsid w:val="00DF69E7"/>
    <w:rsid w:val="00E27482"/>
    <w:rsid w:val="00E5195A"/>
    <w:rsid w:val="00ED523E"/>
    <w:rsid w:val="00EE6D98"/>
    <w:rsid w:val="00F323F4"/>
    <w:rsid w:val="00F437F9"/>
    <w:rsid w:val="00F63A98"/>
    <w:rsid w:val="00F66D77"/>
    <w:rsid w:val="00F87234"/>
    <w:rsid w:val="00F92190"/>
    <w:rsid w:val="00F954F0"/>
    <w:rsid w:val="00FB38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3F4D23"/>
  <w15:docId w15:val="{8F79701E-49A4-410A-A353-DF8E008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uiPriority="2"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6"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C47E73"/>
    <w:pPr>
      <w:spacing w:after="120" w:line="240" w:lineRule="atLeast"/>
    </w:pPr>
    <w:rPr>
      <w:rFonts w:ascii="Arial" w:hAnsi="Arial" w:cs="Angsana New"/>
      <w:sz w:val="22"/>
      <w:szCs w:val="22"/>
      <w:lang w:eastAsia="zh-CN" w:bidi="th-TH"/>
    </w:rPr>
  </w:style>
  <w:style w:type="paragraph" w:styleId="Heading1">
    <w:name w:val="heading 1"/>
    <w:basedOn w:val="Normal"/>
    <w:next w:val="Normal"/>
    <w:link w:val="Heading1Char"/>
    <w:uiPriority w:val="9"/>
    <w:semiHidden/>
    <w:qFormat/>
    <w:rsid w:val="00C47E73"/>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semiHidden/>
    <w:unhideWhenUsed/>
    <w:qFormat/>
    <w:rsid w:val="00C47E73"/>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semiHidden/>
    <w:unhideWhenUsed/>
    <w:qFormat/>
    <w:rsid w:val="00C47E73"/>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semiHidden/>
    <w:unhideWhenUsed/>
    <w:qFormat/>
    <w:rsid w:val="00C47E73"/>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semiHidden/>
    <w:unhideWhenUsed/>
    <w:qFormat/>
    <w:rsid w:val="00C47E73"/>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semiHidden/>
    <w:unhideWhenUsed/>
    <w:qFormat/>
    <w:rsid w:val="00C47E73"/>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semiHidden/>
    <w:unhideWhenUsed/>
    <w:qFormat/>
    <w:rsid w:val="00C47E73"/>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semiHidden/>
    <w:unhideWhenUsed/>
    <w:qFormat/>
    <w:rsid w:val="00C47E73"/>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semiHidden/>
    <w:unhideWhenUsed/>
    <w:qFormat/>
    <w:rsid w:val="00C47E73"/>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6"/>
    <w:unhideWhenUsed/>
    <w:rsid w:val="00C47E73"/>
    <w:pPr>
      <w:tabs>
        <w:tab w:val="center" w:pos="4678"/>
        <w:tab w:val="right" w:pos="9356"/>
      </w:tabs>
    </w:pPr>
  </w:style>
  <w:style w:type="paragraph" w:customStyle="1" w:styleId="DefinitionL1">
    <w:name w:val="Definition L1"/>
    <w:basedOn w:val="Normal"/>
    <w:uiPriority w:val="3"/>
    <w:qFormat/>
    <w:rsid w:val="00C47E73"/>
    <w:pPr>
      <w:numPr>
        <w:numId w:val="30"/>
      </w:numPr>
      <w:outlineLvl w:val="0"/>
    </w:pPr>
  </w:style>
  <w:style w:type="paragraph" w:customStyle="1" w:styleId="DefinitionL2">
    <w:name w:val="Definition L2"/>
    <w:basedOn w:val="Normal"/>
    <w:uiPriority w:val="3"/>
    <w:qFormat/>
    <w:rsid w:val="00C47E73"/>
    <w:pPr>
      <w:numPr>
        <w:ilvl w:val="1"/>
        <w:numId w:val="30"/>
      </w:numPr>
      <w:outlineLvl w:val="1"/>
    </w:pPr>
  </w:style>
  <w:style w:type="paragraph" w:customStyle="1" w:styleId="DefinitionL3">
    <w:name w:val="Definition L3"/>
    <w:basedOn w:val="Normal"/>
    <w:uiPriority w:val="3"/>
    <w:qFormat/>
    <w:rsid w:val="00C47E73"/>
    <w:pPr>
      <w:numPr>
        <w:ilvl w:val="2"/>
        <w:numId w:val="30"/>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autoRedefine/>
    <w:uiPriority w:val="39"/>
    <w:semiHidden/>
    <w:unhideWhenUsed/>
    <w:rsid w:val="00C47E73"/>
    <w:pPr>
      <w:tabs>
        <w:tab w:val="right" w:pos="9344"/>
      </w:tabs>
      <w:spacing w:after="100"/>
    </w:pPr>
    <w:rPr>
      <w:b/>
      <w:noProof/>
      <w:szCs w:val="28"/>
    </w:rPr>
  </w:style>
  <w:style w:type="numbering" w:styleId="111111">
    <w:name w:val="Outline List 2"/>
    <w:basedOn w:val="NoList"/>
    <w:semiHidden/>
    <w:unhideWhenUsed/>
    <w:rsid w:val="00ED523E"/>
    <w:pPr>
      <w:numPr>
        <w:numId w:val="42"/>
      </w:numPr>
    </w:pPr>
  </w:style>
  <w:style w:type="numbering" w:styleId="1ai">
    <w:name w:val="Outline List 1"/>
    <w:basedOn w:val="NoList"/>
    <w:semiHidden/>
    <w:unhideWhenUsed/>
    <w:rsid w:val="00ED523E"/>
    <w:pPr>
      <w:numPr>
        <w:numId w:val="43"/>
      </w:numPr>
    </w:pPr>
  </w:style>
  <w:style w:type="paragraph" w:styleId="Footer">
    <w:name w:val="footer"/>
    <w:basedOn w:val="Normal"/>
    <w:link w:val="FooterChar"/>
    <w:uiPriority w:val="99"/>
    <w:rsid w:val="00C47E73"/>
    <w:pPr>
      <w:tabs>
        <w:tab w:val="center" w:pos="4678"/>
        <w:tab w:val="right" w:pos="9356"/>
      </w:tabs>
    </w:pPr>
    <w:rPr>
      <w:sz w:val="16"/>
    </w:rPr>
  </w:style>
  <w:style w:type="character" w:styleId="PageNumber">
    <w:name w:val="page number"/>
    <w:basedOn w:val="DefaultParagraphFont"/>
    <w:uiPriority w:val="6"/>
    <w:semiHidden/>
    <w:rsid w:val="00C47E73"/>
    <w:rPr>
      <w:rFonts w:ascii="Arial" w:hAnsi="Arial"/>
      <w:b/>
      <w:color w:val="404040"/>
      <w:sz w:val="14"/>
    </w:rPr>
  </w:style>
  <w:style w:type="numbering" w:styleId="ArticleSection">
    <w:name w:val="Outline List 3"/>
    <w:basedOn w:val="NoList"/>
    <w:semiHidden/>
    <w:unhideWhenUsed/>
    <w:rsid w:val="00ED523E"/>
    <w:pPr>
      <w:numPr>
        <w:numId w:val="44"/>
      </w:numPr>
    </w:pPr>
  </w:style>
  <w:style w:type="table" w:styleId="ColorfulGrid">
    <w:name w:val="Colorful Grid"/>
    <w:basedOn w:val="TableNormal"/>
    <w:uiPriority w:val="73"/>
    <w:semiHidden/>
    <w:unhideWhenUsed/>
    <w:rsid w:val="00ED52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D52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numbering" w:customStyle="1" w:styleId="MELegal">
    <w:name w:val="ME Legal"/>
    <w:uiPriority w:val="99"/>
    <w:rsid w:val="00C47E73"/>
    <w:pPr>
      <w:numPr>
        <w:numId w:val="15"/>
      </w:numPr>
    </w:pPr>
  </w:style>
  <w:style w:type="table" w:styleId="ColorfulShading">
    <w:name w:val="Colorful Shading"/>
    <w:basedOn w:val="TableNormal"/>
    <w:uiPriority w:val="71"/>
    <w:semiHidden/>
    <w:unhideWhenUsed/>
    <w:rsid w:val="00ED52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D52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idTable1Light">
    <w:name w:val="Grid Table 1 Light"/>
    <w:basedOn w:val="TableNormal"/>
    <w:uiPriority w:val="46"/>
    <w:semiHidden/>
    <w:rsid w:val="00ED52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tentsDetails">
    <w:name w:val="ContentsDetails"/>
    <w:basedOn w:val="Normal"/>
    <w:next w:val="ContentsTitle"/>
    <w:uiPriority w:val="5"/>
    <w:qFormat/>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C47E73"/>
    <w:pPr>
      <w:spacing w:after="0" w:line="480" w:lineRule="exact"/>
    </w:pPr>
    <w:rPr>
      <w:spacing w:val="-10"/>
      <w:sz w:val="48"/>
      <w:szCs w:val="48"/>
    </w:rPr>
  </w:style>
  <w:style w:type="paragraph" w:customStyle="1" w:styleId="CoverPageDetails">
    <w:name w:val="CoverPageDetails"/>
    <w:basedOn w:val="Normal"/>
    <w:next w:val="Normal"/>
    <w:uiPriority w:val="5"/>
    <w:qFormat/>
    <w:rsid w:val="00C47E73"/>
    <w:pPr>
      <w:spacing w:before="60" w:line="220" w:lineRule="atLeast"/>
    </w:pPr>
    <w:rPr>
      <w:spacing w:val="-6"/>
      <w:sz w:val="24"/>
      <w:szCs w:val="40"/>
    </w:rPr>
  </w:style>
  <w:style w:type="paragraph" w:customStyle="1" w:styleId="CoverPageNames">
    <w:name w:val="CoverPageNames"/>
    <w:basedOn w:val="Normal"/>
    <w:uiPriority w:val="5"/>
    <w:qFormat/>
    <w:rsid w:val="00C47E73"/>
    <w:pPr>
      <w:spacing w:before="60" w:after="0" w:line="220" w:lineRule="atLeast"/>
    </w:pPr>
    <w:rPr>
      <w:sz w:val="24"/>
      <w:szCs w:val="24"/>
    </w:rPr>
  </w:style>
  <w:style w:type="paragraph" w:customStyle="1" w:styleId="CoverPageTitle">
    <w:name w:val="CoverPageTitle"/>
    <w:basedOn w:val="Normal"/>
    <w:next w:val="Normal"/>
    <w:uiPriority w:val="5"/>
    <w:qFormat/>
    <w:rsid w:val="00C47E73"/>
    <w:pPr>
      <w:spacing w:after="480" w:line="720" w:lineRule="exact"/>
    </w:pPr>
    <w:rPr>
      <w:spacing w:val="-6"/>
      <w:sz w:val="60"/>
      <w:szCs w:val="72"/>
    </w:rPr>
  </w:style>
  <w:style w:type="paragraph" w:customStyle="1" w:styleId="DraftText">
    <w:name w:val="DraftText"/>
    <w:basedOn w:val="Normal"/>
    <w:semiHidden/>
    <w:pPr>
      <w:spacing w:after="0"/>
    </w:pPr>
    <w:rPr>
      <w:szCs w:val="20"/>
    </w:rPr>
  </w:style>
  <w:style w:type="paragraph" w:customStyle="1" w:styleId="Chapterheading">
    <w:name w:val="Chapter heading"/>
    <w:basedOn w:val="Normal"/>
    <w:next w:val="Normal"/>
    <w:uiPriority w:val="4"/>
    <w:qFormat/>
    <w:pPr>
      <w:spacing w:after="360" w:line="480" w:lineRule="exact"/>
      <w:outlineLvl w:val="0"/>
    </w:pPr>
    <w:rPr>
      <w:spacing w:val="-10"/>
      <w:sz w:val="48"/>
      <w:szCs w:val="48"/>
    </w:rPr>
  </w:style>
  <w:style w:type="paragraph" w:customStyle="1" w:styleId="PartiesDetails">
    <w:name w:val="PartiesDetails"/>
    <w:basedOn w:val="Normal"/>
    <w:next w:val="Normal"/>
    <w:uiPriority w:val="4"/>
    <w:qFormat/>
    <w:pPr>
      <w:spacing w:after="60"/>
    </w:pPr>
  </w:style>
  <w:style w:type="paragraph" w:styleId="TOC2">
    <w:name w:val="toc 2"/>
    <w:basedOn w:val="Normal"/>
    <w:next w:val="Normal"/>
    <w:uiPriority w:val="39"/>
    <w:semiHidden/>
    <w:rsid w:val="00C47E73"/>
    <w:pPr>
      <w:keepNext/>
      <w:pBdr>
        <w:bottom w:val="single" w:sz="4" w:space="1" w:color="auto"/>
      </w:pBdr>
      <w:tabs>
        <w:tab w:val="left" w:pos="1134"/>
        <w:tab w:val="right" w:pos="9355"/>
      </w:tabs>
      <w:spacing w:before="180" w:after="0" w:line="280" w:lineRule="atLeast"/>
      <w:ind w:left="1134" w:hanging="1134"/>
    </w:pPr>
    <w:rPr>
      <w:rFonts w:asciiTheme="minorHAnsi" w:eastAsiaTheme="minorEastAsia" w:hAnsiTheme="minorHAnsi" w:cstheme="minorBidi"/>
      <w:b/>
      <w:noProof/>
      <w:lang w:bidi="ar-SA"/>
    </w:rPr>
  </w:style>
  <w:style w:type="paragraph" w:styleId="TOC3">
    <w:name w:val="toc 3"/>
    <w:basedOn w:val="Normal"/>
    <w:next w:val="Normal"/>
    <w:uiPriority w:val="39"/>
    <w:semiHidden/>
    <w:rsid w:val="00C47E73"/>
    <w:pPr>
      <w:tabs>
        <w:tab w:val="right" w:pos="9356"/>
      </w:tabs>
      <w:spacing w:before="60" w:after="0"/>
      <w:ind w:left="1134" w:hanging="1134"/>
    </w:pPr>
    <w:rPr>
      <w:rFonts w:cs="Arial"/>
      <w:noProof/>
    </w:rPr>
  </w:style>
  <w:style w:type="paragraph" w:customStyle="1" w:styleId="ItemL5">
    <w:name w:val="Item L5"/>
    <w:basedOn w:val="Normal"/>
    <w:uiPriority w:val="3"/>
    <w:qFormat/>
    <w:rsid w:val="007122DB"/>
    <w:pPr>
      <w:numPr>
        <w:ilvl w:val="4"/>
        <w:numId w:val="32"/>
      </w:numPr>
    </w:pPr>
    <w:rPr>
      <w:sz w:val="20"/>
    </w:rPr>
  </w:style>
  <w:style w:type="table" w:styleId="GridTable1Light-Accent1">
    <w:name w:val="Grid Table 1 Light Accent 1"/>
    <w:basedOn w:val="TableNormal"/>
    <w:uiPriority w:val="46"/>
    <w:semiHidden/>
    <w:rsid w:val="00ED52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D52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D52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artL1">
    <w:name w:val="Part L1"/>
    <w:basedOn w:val="Normal"/>
    <w:next w:val="Normal"/>
    <w:uiPriority w:val="3"/>
    <w:qFormat/>
    <w:rsid w:val="00C47E73"/>
    <w:pPr>
      <w:keepNext/>
      <w:numPr>
        <w:numId w:val="16"/>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1">
    <w:name w:val="WarrantyL1"/>
    <w:basedOn w:val="Normal"/>
    <w:next w:val="Normal"/>
    <w:uiPriority w:val="3"/>
    <w:qFormat/>
    <w:rsid w:val="00C47E73"/>
    <w:pPr>
      <w:numPr>
        <w:numId w:val="23"/>
      </w:numPr>
      <w:spacing w:before="480" w:after="60"/>
      <w:outlineLvl w:val="0"/>
    </w:pPr>
    <w:rPr>
      <w:spacing w:val="-6"/>
      <w:sz w:val="28"/>
    </w:rPr>
  </w:style>
  <w:style w:type="paragraph" w:customStyle="1" w:styleId="WarrantyL2">
    <w:name w:val="WarrantyL2"/>
    <w:basedOn w:val="Normal"/>
    <w:uiPriority w:val="3"/>
    <w:qFormat/>
    <w:rsid w:val="00C47E73"/>
    <w:pPr>
      <w:numPr>
        <w:ilvl w:val="1"/>
        <w:numId w:val="23"/>
      </w:numPr>
      <w:outlineLvl w:val="1"/>
    </w:pPr>
  </w:style>
  <w:style w:type="paragraph" w:customStyle="1" w:styleId="WarrantyL3">
    <w:name w:val="WarrantyL3"/>
    <w:basedOn w:val="Normal"/>
    <w:uiPriority w:val="3"/>
    <w:qFormat/>
    <w:rsid w:val="00C47E73"/>
    <w:pPr>
      <w:numPr>
        <w:ilvl w:val="2"/>
        <w:numId w:val="23"/>
      </w:numPr>
      <w:outlineLvl w:val="2"/>
    </w:pPr>
  </w:style>
  <w:style w:type="paragraph" w:customStyle="1" w:styleId="WarrantyL4">
    <w:name w:val="WarrantyL4"/>
    <w:basedOn w:val="Normal"/>
    <w:uiPriority w:val="3"/>
    <w:qFormat/>
    <w:rsid w:val="00C47E73"/>
    <w:pPr>
      <w:numPr>
        <w:ilvl w:val="3"/>
        <w:numId w:val="23"/>
      </w:numPr>
      <w:outlineLvl w:val="3"/>
    </w:pPr>
  </w:style>
  <w:style w:type="paragraph" w:customStyle="1" w:styleId="WarrantyL5">
    <w:name w:val="WarrantyL5"/>
    <w:basedOn w:val="Normal"/>
    <w:uiPriority w:val="3"/>
    <w:qFormat/>
    <w:rsid w:val="00C47E73"/>
    <w:pPr>
      <w:numPr>
        <w:ilvl w:val="4"/>
        <w:numId w:val="23"/>
      </w:numPr>
      <w:outlineLvl w:val="4"/>
    </w:pPr>
  </w:style>
  <w:style w:type="numbering" w:customStyle="1" w:styleId="Definition">
    <w:name w:val="Definition"/>
    <w:uiPriority w:val="99"/>
    <w:rsid w:val="00C47E73"/>
    <w:pPr>
      <w:numPr>
        <w:numId w:val="12"/>
      </w:numPr>
    </w:pPr>
  </w:style>
  <w:style w:type="numbering" w:customStyle="1" w:styleId="Level">
    <w:name w:val="Level"/>
    <w:uiPriority w:val="99"/>
    <w:pPr>
      <w:numPr>
        <w:numId w:val="13"/>
      </w:numPr>
    </w:pPr>
  </w:style>
  <w:style w:type="paragraph" w:styleId="EndnoteText">
    <w:name w:val="endnote text"/>
    <w:basedOn w:val="Normal"/>
    <w:link w:val="EndnoteTextChar"/>
    <w:uiPriority w:val="99"/>
    <w:semiHidden/>
    <w:unhideWhenUsed/>
    <w:rsid w:val="00C47E73"/>
    <w:rPr>
      <w:rFonts w:cs="Arial"/>
      <w:sz w:val="16"/>
    </w:rPr>
  </w:style>
  <w:style w:type="numbering" w:customStyle="1" w:styleId="MEBasic">
    <w:name w:val="ME Basic"/>
    <w:uiPriority w:val="99"/>
    <w:rsid w:val="00C47E73"/>
    <w:pPr>
      <w:numPr>
        <w:numId w:val="14"/>
      </w:numPr>
    </w:pPr>
  </w:style>
  <w:style w:type="paragraph" w:styleId="FootnoteText">
    <w:name w:val="footnote text"/>
    <w:basedOn w:val="Normal"/>
    <w:link w:val="FootnoteTextChar"/>
    <w:uiPriority w:val="99"/>
    <w:semiHidden/>
    <w:unhideWhenUsed/>
    <w:rsid w:val="00C47E73"/>
    <w:rPr>
      <w:rFonts w:cs="Arial"/>
      <w:sz w:val="16"/>
    </w:rPr>
  </w:style>
  <w:style w:type="numbering" w:customStyle="1" w:styleId="Part">
    <w:name w:val="Part"/>
    <w:uiPriority w:val="99"/>
    <w:rsid w:val="00C47E73"/>
    <w:pPr>
      <w:numPr>
        <w:numId w:val="16"/>
      </w:numPr>
    </w:pPr>
  </w:style>
  <w:style w:type="numbering" w:customStyle="1" w:styleId="Schedule">
    <w:name w:val="Schedule"/>
    <w:uiPriority w:val="99"/>
    <w:rsid w:val="00C47E73"/>
    <w:pPr>
      <w:numPr>
        <w:numId w:val="17"/>
      </w:numPr>
    </w:pPr>
  </w:style>
  <w:style w:type="numbering" w:customStyle="1" w:styleId="Warranty">
    <w:name w:val="Warranty"/>
    <w:uiPriority w:val="99"/>
    <w:rsid w:val="00C47E73"/>
    <w:pPr>
      <w:numPr>
        <w:numId w:val="18"/>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ind w:left="1440" w:right="1440"/>
    </w:pPr>
  </w:style>
  <w:style w:type="paragraph" w:styleId="BodyText">
    <w:name w:val="Body Text"/>
    <w:basedOn w:val="Normal"/>
    <w:link w:val="BodyTextChar"/>
    <w:uiPriority w:val="99"/>
    <w:semiHidden/>
    <w:unhideWhenUsed/>
    <w:rsid w:val="00C47E73"/>
    <w:rPr>
      <w:szCs w:val="28"/>
    </w:rPr>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aption">
    <w:name w:val="caption"/>
    <w:basedOn w:val="Normal"/>
    <w:next w:val="Normal"/>
    <w:semiHidden/>
    <w:qFormat/>
    <w:rPr>
      <w:b/>
      <w:bCs/>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paragraph" w:styleId="Subtitle">
    <w:name w:val="Subtitle"/>
    <w:basedOn w:val="Normal"/>
    <w:next w:val="Normal"/>
    <w:link w:val="SubtitleChar"/>
    <w:uiPriority w:val="11"/>
    <w:semiHidden/>
    <w:qFormat/>
    <w:rsid w:val="00C47E73"/>
    <w:pPr>
      <w:numPr>
        <w:ilvl w:val="1"/>
      </w:numPr>
      <w:spacing w:after="160"/>
    </w:pPr>
    <w:rPr>
      <w:rFonts w:asciiTheme="minorHAnsi" w:eastAsiaTheme="minorEastAsia" w:hAnsiTheme="minorHAnsi"/>
      <w:color w:val="5A5A5A" w:themeColor="text1" w:themeTint="A5"/>
      <w:spacing w:val="15"/>
      <w:szCs w:val="28"/>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47E73"/>
    <w:rPr>
      <w:rFonts w:ascii="Arial" w:eastAsiaTheme="minorEastAsia"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C47E73"/>
    <w:pPr>
      <w:spacing w:after="0" w:line="240" w:lineRule="auto"/>
      <w:contextualSpacing/>
    </w:pPr>
    <w:rPr>
      <w:rFonts w:asciiTheme="majorHAnsi" w:eastAsiaTheme="majorEastAsia" w:hAnsiTheme="majorHAnsi"/>
      <w:spacing w:val="-10"/>
      <w:kern w:val="28"/>
      <w:sz w:val="56"/>
      <w:szCs w:val="71"/>
    </w:rPr>
  </w:style>
  <w:style w:type="paragraph" w:styleId="TOAHeading">
    <w:name w:val="toa heading"/>
    <w:basedOn w:val="Normal"/>
    <w:next w:val="Normal"/>
    <w:semiHidden/>
    <w:pPr>
      <w:spacing w:before="120"/>
    </w:pPr>
    <w:rPr>
      <w:b/>
      <w:bCs/>
      <w:sz w:val="24"/>
      <w:szCs w:val="24"/>
    </w:rPr>
  </w:style>
  <w:style w:type="paragraph" w:styleId="TOC4">
    <w:name w:val="toc 4"/>
    <w:basedOn w:val="Normal"/>
    <w:next w:val="Normal"/>
    <w:autoRedefine/>
    <w:uiPriority w:val="39"/>
    <w:semiHidden/>
    <w:rsid w:val="00C47E73"/>
    <w:pPr>
      <w:keepNext/>
      <w:tabs>
        <w:tab w:val="left" w:pos="2835"/>
        <w:tab w:val="right" w:pos="9345"/>
      </w:tabs>
      <w:spacing w:before="120" w:line="280" w:lineRule="atLeast"/>
      <w:ind w:left="2835" w:hanging="1701"/>
    </w:pPr>
    <w:rPr>
      <w:rFonts w:ascii="Arial Bold" w:hAnsi="Arial Bold"/>
      <w:b/>
      <w:caps/>
      <w:noProof/>
    </w:rPr>
  </w:style>
  <w:style w:type="paragraph" w:styleId="TOC5">
    <w:name w:val="toc 5"/>
    <w:basedOn w:val="Normal"/>
    <w:next w:val="Normal"/>
    <w:autoRedefine/>
    <w:uiPriority w:val="39"/>
    <w:semiHidden/>
    <w:rsid w:val="00C47E73"/>
    <w:pPr>
      <w:tabs>
        <w:tab w:val="right" w:pos="9345"/>
      </w:tabs>
      <w:spacing w:before="120" w:line="280" w:lineRule="atLeast"/>
      <w:ind w:left="1134"/>
    </w:pPr>
    <w:rPr>
      <w:b/>
      <w:noProof/>
    </w:rPr>
  </w:style>
  <w:style w:type="paragraph" w:styleId="TOC6">
    <w:name w:val="toc 6"/>
    <w:basedOn w:val="Normal"/>
    <w:next w:val="Normal"/>
    <w:autoRedefine/>
    <w:uiPriority w:val="39"/>
    <w:semiHidden/>
    <w:rsid w:val="00C47E73"/>
    <w:pPr>
      <w:tabs>
        <w:tab w:val="right" w:pos="9355"/>
      </w:tabs>
      <w:spacing w:before="120"/>
      <w:ind w:left="1134"/>
    </w:pPr>
    <w:rPr>
      <w:b/>
      <w:caps/>
      <w:noProof/>
    </w:r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CoverPageAnnexure">
    <w:name w:val="CoverPageAnnexure"/>
    <w:basedOn w:val="CoverPageTitle"/>
    <w:next w:val="Normal"/>
    <w:uiPriority w:val="5"/>
    <w:qFormat/>
    <w:pPr>
      <w:spacing w:before="120" w:after="360" w:line="480" w:lineRule="exact"/>
      <w:outlineLvl w:val="0"/>
    </w:pPr>
    <w:rPr>
      <w:sz w:val="48"/>
    </w:rPr>
  </w:style>
  <w:style w:type="numbering" w:customStyle="1" w:styleId="Item">
    <w:name w:val="Item"/>
    <w:uiPriority w:val="99"/>
    <w:rsid w:val="00C47E73"/>
    <w:pPr>
      <w:numPr>
        <w:numId w:val="26"/>
      </w:numPr>
    </w:pPr>
  </w:style>
  <w:style w:type="paragraph" w:styleId="Bibliography">
    <w:name w:val="Bibliography"/>
    <w:basedOn w:val="Normal"/>
    <w:next w:val="Normal"/>
    <w:uiPriority w:val="37"/>
    <w:semiHidden/>
    <w:unhideWhenUsed/>
    <w:rPr>
      <w:szCs w:val="28"/>
    </w:rPr>
  </w:style>
  <w:style w:type="paragraph" w:styleId="NoSpacing">
    <w:name w:val="No Spacing"/>
    <w:uiPriority w:val="4"/>
    <w:semiHidden/>
    <w:unhideWhenUsed/>
    <w:qFormat/>
    <w:rPr>
      <w:rFonts w:ascii="Times New Roman" w:hAnsi="Times New Roman" w:cs="Angsana New"/>
      <w:sz w:val="22"/>
      <w:szCs w:val="28"/>
      <w:lang w:eastAsia="zh-CN" w:bidi="th-TH"/>
    </w:rPr>
  </w:style>
  <w:style w:type="character" w:styleId="BookTitle">
    <w:name w:val="Book Title"/>
    <w:basedOn w:val="DefaultParagraphFont"/>
    <w:uiPriority w:val="33"/>
    <w:semiHidden/>
    <w:rPr>
      <w:b/>
      <w:bCs/>
      <w:smallCaps/>
      <w:spacing w:val="5"/>
    </w:rPr>
  </w:style>
  <w:style w:type="table" w:customStyle="1" w:styleId="ColorfulGrid1">
    <w:name w:val="Colorful Grid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rPr>
      <w:b/>
      <w:bCs/>
      <w:smallCaps/>
      <w:color w:val="C0504D" w:themeColor="accent2"/>
      <w:spacing w:val="5"/>
      <w:u w:val="single"/>
    </w:rPr>
  </w:style>
  <w:style w:type="table" w:customStyle="1" w:styleId="LightGrid1">
    <w:name w:val="Light Grid1"/>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C47E73"/>
    <w:rPr>
      <w:rFonts w:ascii="Arial" w:eastAsiaTheme="minorEastAsia" w:hAnsi="Arial"/>
      <w:color w:val="5F497A" w:themeColor="accent4" w:themeShade="BF"/>
      <w:lang w:eastAsia="zh-C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unhideWhenUsed/>
    <w:qFormat/>
    <w:rsid w:val="00C47E73"/>
    <w:pPr>
      <w:ind w:left="720"/>
    </w:pPr>
  </w:style>
  <w:style w:type="table" w:customStyle="1" w:styleId="MediumGrid11">
    <w:name w:val="Medium Grid 1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OCHeading">
    <w:name w:val="TOC Heading"/>
    <w:basedOn w:val="Heading1"/>
    <w:next w:val="Normal"/>
    <w:uiPriority w:val="39"/>
    <w:semiHidden/>
    <w:unhideWhenUsed/>
    <w:qFormat/>
    <w:pPr>
      <w:spacing w:before="480"/>
      <w:outlineLvl w:val="9"/>
    </w:pPr>
    <w:rPr>
      <w:szCs w:val="35"/>
    </w:rPr>
  </w:style>
  <w:style w:type="paragraph" w:customStyle="1" w:styleId="ItemL1">
    <w:name w:val="Item L1"/>
    <w:basedOn w:val="Normal"/>
    <w:next w:val="Normal"/>
    <w:uiPriority w:val="3"/>
    <w:qFormat/>
    <w:rsid w:val="00A05907"/>
    <w:pPr>
      <w:numPr>
        <w:numId w:val="32"/>
      </w:numPr>
      <w:spacing w:before="60" w:after="60"/>
      <w:outlineLvl w:val="0"/>
    </w:pPr>
    <w:rPr>
      <w:b/>
      <w:sz w:val="20"/>
    </w:rPr>
  </w:style>
  <w:style w:type="paragraph" w:customStyle="1" w:styleId="ItemL2">
    <w:name w:val="Item L2"/>
    <w:basedOn w:val="Normal"/>
    <w:uiPriority w:val="3"/>
    <w:qFormat/>
    <w:rsid w:val="007122DB"/>
    <w:pPr>
      <w:numPr>
        <w:ilvl w:val="1"/>
        <w:numId w:val="32"/>
      </w:numPr>
      <w:outlineLvl w:val="1"/>
    </w:pPr>
    <w:rPr>
      <w:sz w:val="20"/>
    </w:rPr>
  </w:style>
  <w:style w:type="paragraph" w:customStyle="1" w:styleId="ItemL3">
    <w:name w:val="Item L3"/>
    <w:basedOn w:val="Normal"/>
    <w:uiPriority w:val="3"/>
    <w:qFormat/>
    <w:rsid w:val="007122DB"/>
    <w:pPr>
      <w:numPr>
        <w:ilvl w:val="2"/>
        <w:numId w:val="32"/>
      </w:numPr>
      <w:outlineLvl w:val="2"/>
    </w:pPr>
    <w:rPr>
      <w:sz w:val="20"/>
    </w:rPr>
  </w:style>
  <w:style w:type="paragraph" w:customStyle="1" w:styleId="ItemL4">
    <w:name w:val="Item L4"/>
    <w:basedOn w:val="Normal"/>
    <w:uiPriority w:val="3"/>
    <w:qFormat/>
    <w:rsid w:val="007122DB"/>
    <w:pPr>
      <w:numPr>
        <w:ilvl w:val="3"/>
        <w:numId w:val="32"/>
      </w:numPr>
      <w:outlineLvl w:val="3"/>
    </w:pPr>
    <w:rPr>
      <w:sz w:val="20"/>
    </w:rPr>
  </w:style>
  <w:style w:type="numbering" w:customStyle="1" w:styleId="Style1">
    <w:name w:val="Style1"/>
    <w:uiPriority w:val="99"/>
    <w:pPr>
      <w:numPr>
        <w:numId w:val="19"/>
      </w:numPr>
    </w:pPr>
  </w:style>
  <w:style w:type="paragraph" w:customStyle="1" w:styleId="DefinitionL4">
    <w:name w:val="Definition L4"/>
    <w:basedOn w:val="Normal"/>
    <w:uiPriority w:val="3"/>
    <w:qFormat/>
    <w:rsid w:val="00C47E73"/>
    <w:pPr>
      <w:numPr>
        <w:ilvl w:val="3"/>
        <w:numId w:val="30"/>
      </w:numPr>
      <w:outlineLvl w:val="3"/>
    </w:pPr>
  </w:style>
  <w:style w:type="paragraph" w:customStyle="1" w:styleId="DefinitionL5">
    <w:name w:val="Definition L5"/>
    <w:basedOn w:val="Normal"/>
    <w:uiPriority w:val="3"/>
    <w:qFormat/>
    <w:rsid w:val="00C47E73"/>
    <w:pPr>
      <w:numPr>
        <w:ilvl w:val="4"/>
        <w:numId w:val="30"/>
      </w:numPr>
      <w:outlineLvl w:val="4"/>
    </w:pPr>
  </w:style>
  <w:style w:type="character" w:customStyle="1" w:styleId="FooterChar">
    <w:name w:val="Footer Char"/>
    <w:basedOn w:val="DefaultParagraphFont"/>
    <w:link w:val="Footer"/>
    <w:uiPriority w:val="99"/>
    <w:rsid w:val="00C47E73"/>
    <w:rPr>
      <w:rFonts w:ascii="Arial" w:hAnsi="Arial" w:cs="Angsana New"/>
      <w:sz w:val="16"/>
      <w:szCs w:val="22"/>
      <w:lang w:eastAsia="zh-CN" w:bidi="th-TH"/>
    </w:rPr>
  </w:style>
  <w:style w:type="table" w:styleId="GridTable1Light-Accent4">
    <w:name w:val="Grid Table 1 Light Accent 4"/>
    <w:basedOn w:val="TableNormal"/>
    <w:uiPriority w:val="46"/>
    <w:semiHidden/>
    <w:rsid w:val="00ED52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MELegal8">
    <w:name w:val="ME Legal 8"/>
    <w:basedOn w:val="Normal"/>
    <w:semiHidden/>
    <w:unhideWhenUsed/>
    <w:qFormat/>
    <w:rsid w:val="00C47E73"/>
    <w:pPr>
      <w:numPr>
        <w:ilvl w:val="7"/>
        <w:numId w:val="36"/>
      </w:numPr>
      <w:spacing w:after="200"/>
    </w:pPr>
  </w:style>
  <w:style w:type="paragraph" w:customStyle="1" w:styleId="MELegal9">
    <w:name w:val="ME Legal 9"/>
    <w:basedOn w:val="Normal"/>
    <w:semiHidden/>
    <w:unhideWhenUsed/>
    <w:qFormat/>
    <w:rsid w:val="00C47E73"/>
    <w:pPr>
      <w:numPr>
        <w:ilvl w:val="8"/>
        <w:numId w:val="36"/>
      </w:numPr>
      <w:spacing w:after="200"/>
    </w:pPr>
  </w:style>
  <w:style w:type="paragraph" w:customStyle="1" w:styleId="DefinitionL6">
    <w:name w:val="Definition L6"/>
    <w:basedOn w:val="Normal"/>
    <w:uiPriority w:val="3"/>
    <w:qFormat/>
    <w:rsid w:val="00C47E73"/>
    <w:pPr>
      <w:numPr>
        <w:ilvl w:val="5"/>
        <w:numId w:val="30"/>
      </w:numPr>
    </w:pPr>
  </w:style>
  <w:style w:type="paragraph" w:customStyle="1" w:styleId="DefinitionL7">
    <w:name w:val="Definition L7"/>
    <w:basedOn w:val="Normal"/>
    <w:uiPriority w:val="3"/>
    <w:semiHidden/>
    <w:unhideWhenUsed/>
    <w:qFormat/>
    <w:rsid w:val="00C47E73"/>
    <w:pPr>
      <w:numPr>
        <w:ilvl w:val="6"/>
        <w:numId w:val="30"/>
      </w:numPr>
    </w:pPr>
  </w:style>
  <w:style w:type="paragraph" w:customStyle="1" w:styleId="DefinitionL8">
    <w:name w:val="Definition L8"/>
    <w:basedOn w:val="Normal"/>
    <w:uiPriority w:val="3"/>
    <w:semiHidden/>
    <w:unhideWhenUsed/>
    <w:qFormat/>
    <w:rsid w:val="00C47E73"/>
    <w:pPr>
      <w:numPr>
        <w:ilvl w:val="7"/>
        <w:numId w:val="30"/>
      </w:numPr>
    </w:pPr>
  </w:style>
  <w:style w:type="paragraph" w:customStyle="1" w:styleId="DefinitionL9">
    <w:name w:val="Definition L9"/>
    <w:basedOn w:val="Normal"/>
    <w:uiPriority w:val="3"/>
    <w:semiHidden/>
    <w:unhideWhenUsed/>
    <w:qFormat/>
    <w:rsid w:val="00C47E73"/>
    <w:pPr>
      <w:numPr>
        <w:ilvl w:val="8"/>
        <w:numId w:val="30"/>
      </w:numPr>
    </w:pPr>
  </w:style>
  <w:style w:type="paragraph" w:customStyle="1" w:styleId="Level4">
    <w:name w:val="Level 4"/>
    <w:basedOn w:val="Normal"/>
    <w:uiPriority w:val="3"/>
    <w:qFormat/>
    <w:pPr>
      <w:numPr>
        <w:ilvl w:val="3"/>
        <w:numId w:val="13"/>
      </w:numPr>
    </w:pPr>
  </w:style>
  <w:style w:type="paragraph" w:customStyle="1" w:styleId="Level5">
    <w:name w:val="Level 5"/>
    <w:basedOn w:val="Normal"/>
    <w:uiPriority w:val="3"/>
    <w:qFormat/>
    <w:pPr>
      <w:numPr>
        <w:ilvl w:val="4"/>
        <w:numId w:val="13"/>
      </w:numPr>
    </w:pPr>
  </w:style>
  <w:style w:type="paragraph" w:customStyle="1" w:styleId="Level6">
    <w:name w:val="Level 6"/>
    <w:basedOn w:val="Normal"/>
    <w:uiPriority w:val="3"/>
    <w:qFormat/>
    <w:pPr>
      <w:numPr>
        <w:ilvl w:val="5"/>
        <w:numId w:val="13"/>
      </w:numPr>
    </w:pPr>
  </w:style>
  <w:style w:type="paragraph" w:customStyle="1" w:styleId="Level7">
    <w:name w:val="Level 7"/>
    <w:basedOn w:val="Normal"/>
    <w:uiPriority w:val="3"/>
    <w:semiHidden/>
    <w:unhideWhenUsed/>
    <w:qFormat/>
    <w:pPr>
      <w:numPr>
        <w:ilvl w:val="6"/>
        <w:numId w:val="13"/>
      </w:numPr>
    </w:pPr>
  </w:style>
  <w:style w:type="paragraph" w:customStyle="1" w:styleId="Level8">
    <w:name w:val="Level 8"/>
    <w:basedOn w:val="Normal"/>
    <w:uiPriority w:val="3"/>
    <w:semiHidden/>
    <w:unhideWhenUsed/>
    <w:qFormat/>
    <w:pPr>
      <w:numPr>
        <w:ilvl w:val="7"/>
        <w:numId w:val="13"/>
      </w:numPr>
    </w:pPr>
  </w:style>
  <w:style w:type="paragraph" w:customStyle="1" w:styleId="Level9">
    <w:name w:val="Level 9"/>
    <w:basedOn w:val="Normal"/>
    <w:uiPriority w:val="3"/>
    <w:semiHidden/>
    <w:unhideWhenUsed/>
    <w:qFormat/>
    <w:pPr>
      <w:numPr>
        <w:ilvl w:val="8"/>
        <w:numId w:val="13"/>
      </w:numPr>
    </w:pPr>
  </w:style>
  <w:style w:type="paragraph" w:customStyle="1" w:styleId="ScheduleL7">
    <w:name w:val="Schedule L7"/>
    <w:basedOn w:val="Normal"/>
    <w:uiPriority w:val="3"/>
    <w:semiHidden/>
    <w:unhideWhenUsed/>
    <w:qFormat/>
    <w:rsid w:val="00C47E73"/>
    <w:pPr>
      <w:numPr>
        <w:ilvl w:val="6"/>
        <w:numId w:val="17"/>
      </w:numPr>
    </w:pPr>
  </w:style>
  <w:style w:type="paragraph" w:customStyle="1" w:styleId="ScheduleL8">
    <w:name w:val="Schedule L8"/>
    <w:basedOn w:val="Normal"/>
    <w:uiPriority w:val="3"/>
    <w:semiHidden/>
    <w:unhideWhenUsed/>
    <w:qFormat/>
    <w:rsid w:val="00C47E73"/>
    <w:pPr>
      <w:numPr>
        <w:ilvl w:val="7"/>
        <w:numId w:val="17"/>
      </w:numPr>
    </w:pPr>
  </w:style>
  <w:style w:type="paragraph" w:customStyle="1" w:styleId="ScheduleL9">
    <w:name w:val="Schedule L9"/>
    <w:basedOn w:val="Normal"/>
    <w:uiPriority w:val="3"/>
    <w:semiHidden/>
    <w:unhideWhenUsed/>
    <w:qFormat/>
    <w:rsid w:val="00C47E73"/>
    <w:pPr>
      <w:numPr>
        <w:ilvl w:val="8"/>
        <w:numId w:val="17"/>
      </w:numPr>
    </w:pPr>
  </w:style>
  <w:style w:type="table" w:styleId="GridTable1Light-Accent5">
    <w:name w:val="Grid Table 1 Light Accent 5"/>
    <w:basedOn w:val="TableNormal"/>
    <w:uiPriority w:val="46"/>
    <w:semiHidden/>
    <w:rsid w:val="00ED52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MEBasic7">
    <w:name w:val="ME Basic 7"/>
    <w:basedOn w:val="Normal"/>
    <w:uiPriority w:val="1"/>
    <w:semiHidden/>
    <w:unhideWhenUsed/>
    <w:qFormat/>
    <w:rsid w:val="00C47E73"/>
    <w:pPr>
      <w:numPr>
        <w:ilvl w:val="6"/>
        <w:numId w:val="35"/>
      </w:numPr>
      <w:spacing w:after="200"/>
    </w:pPr>
  </w:style>
  <w:style w:type="paragraph" w:customStyle="1" w:styleId="MEBasic8">
    <w:name w:val="ME Basic 8"/>
    <w:basedOn w:val="Normal"/>
    <w:uiPriority w:val="1"/>
    <w:semiHidden/>
    <w:unhideWhenUsed/>
    <w:qFormat/>
    <w:rsid w:val="00C47E73"/>
    <w:pPr>
      <w:numPr>
        <w:ilvl w:val="7"/>
        <w:numId w:val="35"/>
      </w:numPr>
      <w:spacing w:after="200"/>
    </w:pPr>
  </w:style>
  <w:style w:type="paragraph" w:customStyle="1" w:styleId="MEBasic9">
    <w:name w:val="ME Basic 9"/>
    <w:basedOn w:val="Normal"/>
    <w:uiPriority w:val="1"/>
    <w:semiHidden/>
    <w:unhideWhenUsed/>
    <w:qFormat/>
    <w:rsid w:val="00C47E73"/>
    <w:pPr>
      <w:numPr>
        <w:ilvl w:val="8"/>
        <w:numId w:val="35"/>
      </w:numPr>
      <w:spacing w:after="200"/>
    </w:pPr>
  </w:style>
  <w:style w:type="paragraph" w:customStyle="1" w:styleId="WarrantyL6">
    <w:name w:val="WarrantyL6"/>
    <w:basedOn w:val="Normal"/>
    <w:uiPriority w:val="3"/>
    <w:qFormat/>
    <w:rsid w:val="00C47E73"/>
    <w:pPr>
      <w:numPr>
        <w:ilvl w:val="5"/>
        <w:numId w:val="23"/>
      </w:numPr>
    </w:pPr>
  </w:style>
  <w:style w:type="paragraph" w:customStyle="1" w:styleId="WarrantyL7">
    <w:name w:val="WarrantyL7"/>
    <w:basedOn w:val="Normal"/>
    <w:uiPriority w:val="3"/>
    <w:semiHidden/>
    <w:unhideWhenUsed/>
    <w:qFormat/>
    <w:rsid w:val="00C47E73"/>
    <w:pPr>
      <w:numPr>
        <w:ilvl w:val="6"/>
        <w:numId w:val="23"/>
      </w:numPr>
    </w:pPr>
  </w:style>
  <w:style w:type="paragraph" w:customStyle="1" w:styleId="WarrantyL8">
    <w:name w:val="WarrantyL8"/>
    <w:basedOn w:val="Normal"/>
    <w:uiPriority w:val="3"/>
    <w:semiHidden/>
    <w:unhideWhenUsed/>
    <w:qFormat/>
    <w:rsid w:val="00C47E73"/>
    <w:pPr>
      <w:numPr>
        <w:ilvl w:val="7"/>
        <w:numId w:val="23"/>
      </w:numPr>
    </w:pPr>
  </w:style>
  <w:style w:type="paragraph" w:customStyle="1" w:styleId="WarrantyL9">
    <w:name w:val="WarrantyL9"/>
    <w:basedOn w:val="Normal"/>
    <w:uiPriority w:val="3"/>
    <w:semiHidden/>
    <w:unhideWhenUsed/>
    <w:qFormat/>
    <w:rsid w:val="00C47E73"/>
    <w:pPr>
      <w:numPr>
        <w:ilvl w:val="8"/>
        <w:numId w:val="23"/>
      </w:numPr>
    </w:pPr>
  </w:style>
  <w:style w:type="paragraph" w:customStyle="1" w:styleId="PartL2">
    <w:name w:val="Part L2"/>
    <w:basedOn w:val="Normal"/>
    <w:next w:val="Normal"/>
    <w:uiPriority w:val="3"/>
    <w:qFormat/>
    <w:rsid w:val="00C47E73"/>
    <w:pPr>
      <w:numPr>
        <w:ilvl w:val="1"/>
        <w:numId w:val="16"/>
      </w:numPr>
      <w:spacing w:before="240"/>
    </w:pPr>
  </w:style>
  <w:style w:type="paragraph" w:customStyle="1" w:styleId="PartL3">
    <w:name w:val="Part L3"/>
    <w:basedOn w:val="Normal"/>
    <w:next w:val="Normal"/>
    <w:uiPriority w:val="3"/>
    <w:qFormat/>
    <w:rsid w:val="00C47E73"/>
    <w:pPr>
      <w:numPr>
        <w:ilvl w:val="2"/>
        <w:numId w:val="16"/>
      </w:numPr>
    </w:pPr>
  </w:style>
  <w:style w:type="paragraph" w:customStyle="1" w:styleId="PartL4">
    <w:name w:val="Part L4"/>
    <w:basedOn w:val="Normal"/>
    <w:uiPriority w:val="3"/>
    <w:qFormat/>
    <w:rsid w:val="00C47E73"/>
    <w:pPr>
      <w:numPr>
        <w:ilvl w:val="3"/>
        <w:numId w:val="16"/>
      </w:numPr>
    </w:pPr>
  </w:style>
  <w:style w:type="paragraph" w:customStyle="1" w:styleId="PartL5">
    <w:name w:val="Part L5"/>
    <w:basedOn w:val="Normal"/>
    <w:uiPriority w:val="3"/>
    <w:qFormat/>
    <w:rsid w:val="00C47E73"/>
    <w:pPr>
      <w:numPr>
        <w:ilvl w:val="4"/>
        <w:numId w:val="16"/>
      </w:numPr>
    </w:pPr>
  </w:style>
  <w:style w:type="paragraph" w:customStyle="1" w:styleId="PartL6">
    <w:name w:val="Part L6"/>
    <w:basedOn w:val="Normal"/>
    <w:uiPriority w:val="3"/>
    <w:qFormat/>
    <w:rsid w:val="00C47E73"/>
    <w:pPr>
      <w:numPr>
        <w:ilvl w:val="5"/>
        <w:numId w:val="16"/>
      </w:numPr>
    </w:pPr>
  </w:style>
  <w:style w:type="paragraph" w:customStyle="1" w:styleId="PartL7">
    <w:name w:val="Part L7"/>
    <w:basedOn w:val="Normal"/>
    <w:uiPriority w:val="3"/>
    <w:semiHidden/>
    <w:unhideWhenUsed/>
    <w:qFormat/>
    <w:rsid w:val="00C47E73"/>
    <w:pPr>
      <w:numPr>
        <w:ilvl w:val="6"/>
        <w:numId w:val="16"/>
      </w:numPr>
    </w:pPr>
  </w:style>
  <w:style w:type="paragraph" w:customStyle="1" w:styleId="PartL8">
    <w:name w:val="Part L8"/>
    <w:basedOn w:val="Normal"/>
    <w:uiPriority w:val="3"/>
    <w:semiHidden/>
    <w:unhideWhenUsed/>
    <w:qFormat/>
    <w:rsid w:val="00C47E73"/>
    <w:pPr>
      <w:numPr>
        <w:ilvl w:val="7"/>
        <w:numId w:val="16"/>
      </w:numPr>
    </w:pPr>
  </w:style>
  <w:style w:type="paragraph" w:customStyle="1" w:styleId="PartL9">
    <w:name w:val="Part L9"/>
    <w:basedOn w:val="Normal"/>
    <w:uiPriority w:val="3"/>
    <w:semiHidden/>
    <w:unhideWhenUsed/>
    <w:qFormat/>
    <w:rsid w:val="00C47E73"/>
    <w:pPr>
      <w:numPr>
        <w:ilvl w:val="8"/>
        <w:numId w:val="16"/>
      </w:numPr>
    </w:pPr>
  </w:style>
  <w:style w:type="paragraph" w:customStyle="1" w:styleId="TableColumnHeading">
    <w:name w:val="Table Column Heading"/>
    <w:basedOn w:val="Normal"/>
    <w:link w:val="TableColumnHeadingChar"/>
    <w:uiPriority w:val="3"/>
    <w:qFormat/>
    <w:rsid w:val="007122DB"/>
    <w:pPr>
      <w:spacing w:before="60" w:after="60" w:line="220" w:lineRule="atLeast"/>
    </w:pPr>
    <w:rPr>
      <w:rFonts w:ascii="Arial Bold" w:hAnsi="Arial Bold"/>
      <w:b/>
      <w:color w:val="FFFFFF" w:themeColor="background1"/>
      <w:sz w:val="20"/>
    </w:rPr>
  </w:style>
  <w:style w:type="paragraph" w:customStyle="1" w:styleId="Tablesubheading">
    <w:name w:val="Table sub heading"/>
    <w:basedOn w:val="Normal"/>
    <w:uiPriority w:val="3"/>
    <w:qFormat/>
    <w:rsid w:val="007122DB"/>
    <w:pPr>
      <w:spacing w:before="60" w:after="60" w:line="220" w:lineRule="atLeast"/>
    </w:pPr>
    <w:rPr>
      <w:b/>
      <w:color w:val="808080" w:themeColor="background1" w:themeShade="80"/>
      <w:sz w:val="20"/>
    </w:rPr>
  </w:style>
  <w:style w:type="character" w:customStyle="1" w:styleId="TableColumnHeadingChar">
    <w:name w:val="Table Column Heading Char"/>
    <w:basedOn w:val="DefaultParagraphFont"/>
    <w:link w:val="TableColumnHeading"/>
    <w:uiPriority w:val="3"/>
    <w:rsid w:val="007122DB"/>
    <w:rPr>
      <w:rFonts w:ascii="Arial Bold" w:hAnsi="Arial Bold" w:cs="Angsana New"/>
      <w:b/>
      <w:color w:val="FFFFFF" w:themeColor="background1"/>
      <w:szCs w:val="22"/>
      <w:lang w:eastAsia="zh-CN" w:bidi="th-TH"/>
    </w:rPr>
  </w:style>
  <w:style w:type="paragraph" w:customStyle="1" w:styleId="TableText">
    <w:name w:val="Table Text"/>
    <w:basedOn w:val="Normal"/>
    <w:uiPriority w:val="3"/>
    <w:qFormat/>
    <w:rsid w:val="00A05907"/>
    <w:pPr>
      <w:spacing w:before="60" w:after="60"/>
    </w:pPr>
    <w:rPr>
      <w:sz w:val="20"/>
    </w:rPr>
  </w:style>
  <w:style w:type="paragraph" w:customStyle="1" w:styleId="MENoIndent1">
    <w:name w:val="ME NoIndent 1"/>
    <w:basedOn w:val="Normal"/>
    <w:uiPriority w:val="3"/>
    <w:qFormat/>
    <w:pPr>
      <w:spacing w:before="60" w:after="60"/>
      <w:outlineLvl w:val="0"/>
    </w:pPr>
    <w:rPr>
      <w:b/>
      <w:color w:val="808080"/>
      <w:sz w:val="18"/>
    </w:rPr>
  </w:style>
  <w:style w:type="paragraph" w:customStyle="1" w:styleId="MENoIndent2">
    <w:name w:val="ME NoIndent 2"/>
    <w:basedOn w:val="Normal"/>
    <w:uiPriority w:val="3"/>
    <w:qFormat/>
    <w:pPr>
      <w:spacing w:before="60" w:after="60"/>
      <w:outlineLvl w:val="1"/>
    </w:pPr>
    <w:rPr>
      <w:sz w:val="18"/>
    </w:rPr>
  </w:style>
  <w:style w:type="paragraph" w:customStyle="1" w:styleId="MENoIndent3">
    <w:name w:val="ME NoIndent 3"/>
    <w:basedOn w:val="Normal"/>
    <w:uiPriority w:val="3"/>
    <w:qFormat/>
    <w:pPr>
      <w:spacing w:before="60" w:after="60"/>
      <w:outlineLvl w:val="2"/>
    </w:pPr>
    <w:rPr>
      <w:sz w:val="18"/>
    </w:rPr>
  </w:style>
  <w:style w:type="paragraph" w:customStyle="1" w:styleId="MENoIndent4">
    <w:name w:val="ME NoIndent 4"/>
    <w:basedOn w:val="Normal"/>
    <w:uiPriority w:val="3"/>
    <w:qFormat/>
    <w:pPr>
      <w:spacing w:before="60" w:after="60"/>
      <w:outlineLvl w:val="3"/>
    </w:pPr>
    <w:rPr>
      <w:sz w:val="18"/>
    </w:rPr>
  </w:style>
  <w:style w:type="paragraph" w:customStyle="1" w:styleId="MENoIndent5">
    <w:name w:val="ME NoIndent 5"/>
    <w:basedOn w:val="Normal"/>
    <w:uiPriority w:val="3"/>
    <w:qFormat/>
    <w:pPr>
      <w:spacing w:before="60" w:after="60"/>
      <w:outlineLvl w:val="4"/>
    </w:pPr>
    <w:rPr>
      <w:sz w:val="18"/>
    </w:rPr>
  </w:style>
  <w:style w:type="paragraph" w:customStyle="1" w:styleId="MENoIndent6">
    <w:name w:val="ME NoIndent 6"/>
    <w:basedOn w:val="Normal"/>
    <w:uiPriority w:val="3"/>
    <w:qFormat/>
    <w:pPr>
      <w:spacing w:before="60" w:after="60"/>
      <w:outlineLvl w:val="5"/>
    </w:pPr>
    <w:rPr>
      <w:sz w:val="18"/>
    </w:rPr>
  </w:style>
  <w:style w:type="paragraph" w:customStyle="1" w:styleId="MENoIndent7">
    <w:name w:val="ME NoIndent 7"/>
    <w:basedOn w:val="Normal"/>
    <w:uiPriority w:val="3"/>
    <w:semiHidden/>
    <w:unhideWhenUsed/>
    <w:qFormat/>
    <w:rsid w:val="00C47E73"/>
    <w:pPr>
      <w:numPr>
        <w:ilvl w:val="6"/>
        <w:numId w:val="37"/>
      </w:numPr>
    </w:pPr>
  </w:style>
  <w:style w:type="paragraph" w:customStyle="1" w:styleId="MENoIndent8">
    <w:name w:val="ME NoIndent 8"/>
    <w:basedOn w:val="Normal"/>
    <w:uiPriority w:val="3"/>
    <w:semiHidden/>
    <w:unhideWhenUsed/>
    <w:qFormat/>
    <w:rsid w:val="00C47E73"/>
    <w:pPr>
      <w:numPr>
        <w:ilvl w:val="7"/>
        <w:numId w:val="37"/>
      </w:numPr>
    </w:pPr>
  </w:style>
  <w:style w:type="paragraph" w:customStyle="1" w:styleId="MENoIndent9">
    <w:name w:val="ME NoIndent 9"/>
    <w:basedOn w:val="Normal"/>
    <w:uiPriority w:val="3"/>
    <w:semiHidden/>
    <w:unhideWhenUsed/>
    <w:qFormat/>
    <w:rsid w:val="00C47E73"/>
    <w:pPr>
      <w:numPr>
        <w:ilvl w:val="8"/>
        <w:numId w:val="37"/>
      </w:numPr>
    </w:pPr>
  </w:style>
  <w:style w:type="numbering" w:customStyle="1" w:styleId="MENoIndent">
    <w:name w:val="ME NoIndent"/>
    <w:uiPriority w:val="99"/>
    <w:rsid w:val="00C47E73"/>
    <w:pPr>
      <w:numPr>
        <w:numId w:val="20"/>
      </w:numPr>
    </w:pPr>
  </w:style>
  <w:style w:type="paragraph" w:customStyle="1" w:styleId="NormalSingle">
    <w:name w:val="Normal Single"/>
    <w:basedOn w:val="Normal"/>
    <w:uiPriority w:val="2"/>
    <w:qFormat/>
    <w:pPr>
      <w:spacing w:after="0"/>
    </w:pPr>
  </w:style>
  <w:style w:type="paragraph" w:customStyle="1" w:styleId="Bullet1">
    <w:name w:val="Bullet 1"/>
    <w:basedOn w:val="Normal"/>
    <w:uiPriority w:val="2"/>
    <w:qFormat/>
    <w:pPr>
      <w:numPr>
        <w:numId w:val="28"/>
      </w:numPr>
    </w:pPr>
  </w:style>
  <w:style w:type="paragraph" w:customStyle="1" w:styleId="Bullet2">
    <w:name w:val="Bullet 2"/>
    <w:basedOn w:val="Normal"/>
    <w:uiPriority w:val="2"/>
    <w:qFormat/>
    <w:pPr>
      <w:numPr>
        <w:ilvl w:val="1"/>
        <w:numId w:val="28"/>
      </w:numPr>
    </w:pPr>
  </w:style>
  <w:style w:type="paragraph" w:customStyle="1" w:styleId="Bullet3">
    <w:name w:val="Bullet 3"/>
    <w:basedOn w:val="Normal"/>
    <w:uiPriority w:val="2"/>
    <w:qFormat/>
    <w:pPr>
      <w:numPr>
        <w:ilvl w:val="2"/>
        <w:numId w:val="28"/>
      </w:numPr>
    </w:pPr>
  </w:style>
  <w:style w:type="numbering" w:customStyle="1" w:styleId="Bullets">
    <w:name w:val="Bullets"/>
    <w:uiPriority w:val="99"/>
    <w:pPr>
      <w:numPr>
        <w:numId w:val="24"/>
      </w:numPr>
    </w:pPr>
  </w:style>
  <w:style w:type="paragraph" w:customStyle="1" w:styleId="ItemL6">
    <w:name w:val="Item L6"/>
    <w:basedOn w:val="Normal"/>
    <w:uiPriority w:val="3"/>
    <w:semiHidden/>
    <w:unhideWhenUsed/>
    <w:qFormat/>
    <w:rsid w:val="00C47E73"/>
    <w:pPr>
      <w:numPr>
        <w:ilvl w:val="5"/>
        <w:numId w:val="32"/>
      </w:numPr>
      <w:outlineLvl w:val="5"/>
    </w:pPr>
  </w:style>
  <w:style w:type="paragraph" w:customStyle="1" w:styleId="ItemL7">
    <w:name w:val="Item L7"/>
    <w:basedOn w:val="Normal"/>
    <w:uiPriority w:val="3"/>
    <w:semiHidden/>
    <w:unhideWhenUsed/>
    <w:qFormat/>
    <w:rsid w:val="00C47E73"/>
    <w:pPr>
      <w:numPr>
        <w:ilvl w:val="6"/>
        <w:numId w:val="32"/>
      </w:numPr>
      <w:outlineLvl w:val="6"/>
    </w:pPr>
  </w:style>
  <w:style w:type="paragraph" w:customStyle="1" w:styleId="ItemL8">
    <w:name w:val="Item L8"/>
    <w:basedOn w:val="Normal"/>
    <w:uiPriority w:val="3"/>
    <w:semiHidden/>
    <w:unhideWhenUsed/>
    <w:qFormat/>
    <w:rsid w:val="00C47E73"/>
    <w:pPr>
      <w:numPr>
        <w:ilvl w:val="7"/>
        <w:numId w:val="32"/>
      </w:numPr>
      <w:outlineLvl w:val="7"/>
    </w:pPr>
  </w:style>
  <w:style w:type="paragraph" w:customStyle="1" w:styleId="ItemL9">
    <w:name w:val="Item L9"/>
    <w:basedOn w:val="Normal"/>
    <w:uiPriority w:val="3"/>
    <w:semiHidden/>
    <w:unhideWhenUsed/>
    <w:qFormat/>
    <w:rsid w:val="00C47E73"/>
    <w:pPr>
      <w:numPr>
        <w:ilvl w:val="8"/>
        <w:numId w:val="32"/>
      </w:numPr>
      <w:outlineLvl w:val="8"/>
    </w:pPr>
  </w:style>
  <w:style w:type="table" w:customStyle="1" w:styleId="MEClassic">
    <w:name w:val="ME Classic"/>
    <w:basedOn w:val="TableNormal"/>
    <w:uiPriority w:val="99"/>
    <w:rsid w:val="00C47E73"/>
    <w:pPr>
      <w:spacing w:before="60" w:after="60" w:line="220" w:lineRule="atLeast"/>
    </w:pPr>
    <w:rPr>
      <w:rFonts w:ascii="Arial" w:eastAsiaTheme="minorEastAsia" w:hAnsi="Arial"/>
      <w:sz w:val="18"/>
      <w:lang w:eastAsia="zh-CN"/>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ClauseLevel1">
    <w:name w:val="Clause Level 1"/>
    <w:next w:val="Normal"/>
    <w:qFormat/>
    <w:rsid w:val="00C47E73"/>
    <w:pPr>
      <w:keepNext/>
      <w:numPr>
        <w:numId w:val="3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Normal"/>
    <w:link w:val="ClauseLevel2Char"/>
    <w:qFormat/>
    <w:rsid w:val="00C47E73"/>
    <w:pPr>
      <w:keepNext/>
      <w:numPr>
        <w:ilvl w:val="1"/>
        <w:numId w:val="31"/>
      </w:numPr>
      <w:spacing w:before="200" w:line="280" w:lineRule="atLeast"/>
      <w:outlineLvl w:val="1"/>
    </w:pPr>
    <w:rPr>
      <w:rFonts w:ascii="Arial" w:hAnsi="Arial" w:cs="Arial"/>
      <w:b/>
      <w:sz w:val="22"/>
      <w:szCs w:val="22"/>
    </w:rPr>
  </w:style>
  <w:style w:type="character" w:customStyle="1" w:styleId="ClauseLevel2Char">
    <w:name w:val="Clause Level 2 Char"/>
    <w:link w:val="ClauseLevel2"/>
    <w:locked/>
    <w:rsid w:val="00C47E73"/>
    <w:rPr>
      <w:rFonts w:ascii="Arial" w:hAnsi="Arial" w:cs="Arial"/>
      <w:b/>
      <w:sz w:val="22"/>
      <w:szCs w:val="22"/>
    </w:rPr>
  </w:style>
  <w:style w:type="paragraph" w:customStyle="1" w:styleId="ClauseLevel3">
    <w:name w:val="Clause Level 3"/>
    <w:next w:val="Normal"/>
    <w:link w:val="ClauseLevel3Char"/>
    <w:qFormat/>
    <w:rsid w:val="00C47E73"/>
    <w:pPr>
      <w:numPr>
        <w:ilvl w:val="2"/>
        <w:numId w:val="31"/>
      </w:numPr>
      <w:tabs>
        <w:tab w:val="clear" w:pos="1844"/>
        <w:tab w:val="num" w:pos="1134"/>
      </w:tabs>
      <w:spacing w:before="140" w:after="140" w:line="280" w:lineRule="atLeast"/>
      <w:ind w:left="1134"/>
      <w:outlineLvl w:val="2"/>
    </w:pPr>
    <w:rPr>
      <w:rFonts w:ascii="Arial" w:hAnsi="Arial" w:cs="Arial"/>
      <w:sz w:val="22"/>
      <w:szCs w:val="22"/>
    </w:rPr>
  </w:style>
  <w:style w:type="character" w:customStyle="1" w:styleId="ClauseLevel3Char">
    <w:name w:val="Clause Level 3 Char"/>
    <w:link w:val="ClauseLevel3"/>
    <w:locked/>
    <w:rsid w:val="00C47E73"/>
    <w:rPr>
      <w:rFonts w:ascii="Arial" w:hAnsi="Arial" w:cs="Arial"/>
      <w:sz w:val="22"/>
      <w:szCs w:val="22"/>
    </w:rPr>
  </w:style>
  <w:style w:type="paragraph" w:customStyle="1" w:styleId="ClauseLevel4">
    <w:name w:val="Clause Level 4"/>
    <w:link w:val="ClauseLevel4Char"/>
    <w:qFormat/>
    <w:rsid w:val="00C47E73"/>
    <w:pPr>
      <w:numPr>
        <w:ilvl w:val="3"/>
        <w:numId w:val="31"/>
      </w:numPr>
      <w:tabs>
        <w:tab w:val="clear" w:pos="425"/>
        <w:tab w:val="num" w:pos="1559"/>
      </w:tabs>
      <w:spacing w:after="140" w:line="280" w:lineRule="atLeast"/>
      <w:ind w:left="1559"/>
      <w:outlineLvl w:val="3"/>
    </w:pPr>
    <w:rPr>
      <w:rFonts w:ascii="Arial" w:hAnsi="Arial" w:cs="Arial"/>
      <w:sz w:val="22"/>
      <w:szCs w:val="22"/>
    </w:rPr>
  </w:style>
  <w:style w:type="character" w:customStyle="1" w:styleId="ClauseLevel4Char">
    <w:name w:val="Clause Level 4 Char"/>
    <w:basedOn w:val="ClauseLevel3Char"/>
    <w:link w:val="ClauseLevel4"/>
    <w:locked/>
    <w:rsid w:val="00C47E73"/>
    <w:rPr>
      <w:rFonts w:ascii="Arial" w:hAnsi="Arial" w:cs="Arial"/>
      <w:sz w:val="22"/>
      <w:szCs w:val="22"/>
    </w:rPr>
  </w:style>
  <w:style w:type="paragraph" w:customStyle="1" w:styleId="ClauseLevel5">
    <w:name w:val="Clause Level 5"/>
    <w:link w:val="ClauseLevel5Char"/>
    <w:qFormat/>
    <w:rsid w:val="00C47E73"/>
    <w:pPr>
      <w:numPr>
        <w:ilvl w:val="4"/>
        <w:numId w:val="31"/>
      </w:numPr>
      <w:spacing w:after="140" w:line="280" w:lineRule="atLeast"/>
      <w:outlineLvl w:val="4"/>
    </w:pPr>
    <w:rPr>
      <w:rFonts w:ascii="Arial" w:eastAsiaTheme="minorEastAsia" w:hAnsi="Arial" w:cs="Arial"/>
      <w:sz w:val="22"/>
      <w:szCs w:val="22"/>
    </w:rPr>
  </w:style>
  <w:style w:type="character" w:customStyle="1" w:styleId="ClauseLevel5Char">
    <w:name w:val="Clause Level 5 Char"/>
    <w:link w:val="ClauseLevel5"/>
    <w:locked/>
    <w:rsid w:val="00C47E73"/>
    <w:rPr>
      <w:rFonts w:ascii="Arial" w:eastAsiaTheme="minorEastAsia" w:hAnsi="Arial" w:cs="Arial"/>
      <w:sz w:val="22"/>
      <w:szCs w:val="22"/>
    </w:rPr>
  </w:style>
  <w:style w:type="paragraph" w:customStyle="1" w:styleId="ClauseLevel6">
    <w:name w:val="Clause Level 6"/>
    <w:rsid w:val="00C47E73"/>
    <w:pPr>
      <w:numPr>
        <w:ilvl w:val="5"/>
        <w:numId w:val="31"/>
      </w:numPr>
      <w:spacing w:after="140" w:line="280" w:lineRule="atLeast"/>
    </w:pPr>
    <w:rPr>
      <w:rFonts w:ascii="Arial" w:hAnsi="Arial" w:cs="Arial"/>
      <w:sz w:val="22"/>
      <w:szCs w:val="22"/>
    </w:rPr>
  </w:style>
  <w:style w:type="numbering" w:customStyle="1" w:styleId="DF">
    <w:name w:val="DF"/>
    <w:uiPriority w:val="99"/>
    <w:rsid w:val="00C47E73"/>
    <w:pPr>
      <w:numPr>
        <w:numId w:val="31"/>
      </w:numPr>
    </w:pPr>
  </w:style>
  <w:style w:type="paragraph" w:customStyle="1" w:styleId="Signingheading">
    <w:name w:val="Signing heading"/>
    <w:basedOn w:val="Normal"/>
    <w:uiPriority w:val="2"/>
    <w:qFormat/>
    <w:rsid w:val="00C47E73"/>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C47E73"/>
  </w:style>
  <w:style w:type="paragraph" w:customStyle="1" w:styleId="DocTitleheading">
    <w:name w:val="Doc Title heading"/>
    <w:basedOn w:val="Particularsheading"/>
    <w:next w:val="Normal"/>
    <w:uiPriority w:val="2"/>
    <w:qFormat/>
    <w:rsid w:val="00C47E73"/>
  </w:style>
  <w:style w:type="character" w:customStyle="1" w:styleId="EndnoteTextChar">
    <w:name w:val="Endnote Text Char"/>
    <w:basedOn w:val="DefaultParagraphFont"/>
    <w:link w:val="EndnoteText"/>
    <w:uiPriority w:val="99"/>
    <w:semiHidden/>
    <w:rsid w:val="00C47E73"/>
    <w:rPr>
      <w:rFonts w:ascii="Arial" w:hAnsi="Arial" w:cs="Arial"/>
      <w:sz w:val="16"/>
      <w:szCs w:val="22"/>
      <w:lang w:eastAsia="zh-CN" w:bidi="th-TH"/>
    </w:rPr>
  </w:style>
  <w:style w:type="character" w:customStyle="1" w:styleId="FootnoteTextChar">
    <w:name w:val="Footnote Text Char"/>
    <w:basedOn w:val="DefaultParagraphFont"/>
    <w:link w:val="FootnoteText"/>
    <w:uiPriority w:val="99"/>
    <w:semiHidden/>
    <w:rsid w:val="00C47E73"/>
    <w:rPr>
      <w:rFonts w:ascii="Arial" w:hAnsi="Arial" w:cs="Arial"/>
      <w:sz w:val="16"/>
      <w:szCs w:val="22"/>
      <w:lang w:eastAsia="zh-CN" w:bidi="th-TH"/>
    </w:rPr>
  </w:style>
  <w:style w:type="paragraph" w:customStyle="1" w:styleId="Indent2">
    <w:name w:val="Indent 2"/>
    <w:basedOn w:val="Normal"/>
    <w:uiPriority w:val="2"/>
    <w:qFormat/>
    <w:rsid w:val="00C47E73"/>
    <w:pPr>
      <w:ind w:left="1559"/>
    </w:pPr>
  </w:style>
  <w:style w:type="paragraph" w:customStyle="1" w:styleId="Indent1">
    <w:name w:val="Indent 1"/>
    <w:basedOn w:val="Indent2"/>
    <w:uiPriority w:val="2"/>
    <w:qFormat/>
    <w:rsid w:val="00C47E73"/>
    <w:pPr>
      <w:spacing w:before="120"/>
      <w:ind w:left="1134"/>
    </w:pPr>
  </w:style>
  <w:style w:type="paragraph" w:customStyle="1" w:styleId="Guidancenote">
    <w:name w:val="Guidance note"/>
    <w:basedOn w:val="Indent1"/>
    <w:uiPriority w:val="2"/>
    <w:qFormat/>
    <w:rsid w:val="00C47E73"/>
    <w:pPr>
      <w:ind w:left="0"/>
    </w:pPr>
    <w:rPr>
      <w:color w:val="FF0000"/>
    </w:rPr>
  </w:style>
  <w:style w:type="character" w:customStyle="1" w:styleId="HeaderChar">
    <w:name w:val="Header Char"/>
    <w:basedOn w:val="DefaultParagraphFont"/>
    <w:link w:val="Header"/>
    <w:uiPriority w:val="6"/>
    <w:rsid w:val="00C47E73"/>
    <w:rPr>
      <w:rFonts w:ascii="Arial" w:hAnsi="Arial" w:cs="Angsana New"/>
      <w:sz w:val="22"/>
      <w:szCs w:val="22"/>
      <w:lang w:eastAsia="zh-CN" w:bidi="th-TH"/>
    </w:rPr>
  </w:style>
  <w:style w:type="numbering" w:customStyle="1" w:styleId="Legal">
    <w:name w:val="Legal"/>
    <w:uiPriority w:val="99"/>
    <w:rsid w:val="00C47E73"/>
    <w:pPr>
      <w:numPr>
        <w:numId w:val="33"/>
      </w:numPr>
    </w:pPr>
  </w:style>
  <w:style w:type="paragraph" w:customStyle="1" w:styleId="Legal1">
    <w:name w:val="Legal 1"/>
    <w:basedOn w:val="Normal"/>
    <w:uiPriority w:val="5"/>
    <w:qFormat/>
    <w:rsid w:val="00C47E73"/>
    <w:pPr>
      <w:numPr>
        <w:numId w:val="34"/>
      </w:numPr>
      <w:spacing w:after="200"/>
      <w:outlineLvl w:val="0"/>
    </w:pPr>
  </w:style>
  <w:style w:type="paragraph" w:customStyle="1" w:styleId="Legal2">
    <w:name w:val="Legal 2"/>
    <w:basedOn w:val="Normal"/>
    <w:uiPriority w:val="5"/>
    <w:qFormat/>
    <w:rsid w:val="00C47E73"/>
    <w:pPr>
      <w:numPr>
        <w:ilvl w:val="1"/>
        <w:numId w:val="34"/>
      </w:numPr>
      <w:spacing w:after="200"/>
      <w:outlineLvl w:val="1"/>
    </w:pPr>
  </w:style>
  <w:style w:type="paragraph" w:customStyle="1" w:styleId="Legal3">
    <w:name w:val="Legal 3"/>
    <w:basedOn w:val="Normal"/>
    <w:uiPriority w:val="5"/>
    <w:qFormat/>
    <w:rsid w:val="00C47E73"/>
    <w:pPr>
      <w:numPr>
        <w:ilvl w:val="2"/>
        <w:numId w:val="34"/>
      </w:numPr>
      <w:spacing w:after="200"/>
      <w:outlineLvl w:val="2"/>
    </w:pPr>
  </w:style>
  <w:style w:type="paragraph" w:customStyle="1" w:styleId="Legal4">
    <w:name w:val="Legal 4"/>
    <w:basedOn w:val="Normal"/>
    <w:uiPriority w:val="5"/>
    <w:qFormat/>
    <w:rsid w:val="00C47E73"/>
    <w:pPr>
      <w:numPr>
        <w:ilvl w:val="3"/>
        <w:numId w:val="34"/>
      </w:numPr>
      <w:spacing w:after="200"/>
      <w:outlineLvl w:val="3"/>
    </w:pPr>
  </w:style>
  <w:style w:type="paragraph" w:customStyle="1" w:styleId="Legal5">
    <w:name w:val="Legal 5"/>
    <w:basedOn w:val="Normal"/>
    <w:uiPriority w:val="5"/>
    <w:qFormat/>
    <w:rsid w:val="00C47E73"/>
    <w:pPr>
      <w:numPr>
        <w:ilvl w:val="4"/>
        <w:numId w:val="34"/>
      </w:numPr>
      <w:spacing w:after="200"/>
      <w:outlineLvl w:val="4"/>
    </w:pPr>
  </w:style>
  <w:style w:type="paragraph" w:customStyle="1" w:styleId="Legal6">
    <w:name w:val="Legal 6"/>
    <w:basedOn w:val="Normal"/>
    <w:uiPriority w:val="5"/>
    <w:qFormat/>
    <w:rsid w:val="00C47E73"/>
    <w:pPr>
      <w:numPr>
        <w:ilvl w:val="5"/>
        <w:numId w:val="34"/>
      </w:numPr>
      <w:spacing w:after="200"/>
      <w:outlineLvl w:val="5"/>
    </w:pPr>
  </w:style>
  <w:style w:type="paragraph" w:customStyle="1" w:styleId="Legal7">
    <w:name w:val="Legal 7"/>
    <w:basedOn w:val="Normal"/>
    <w:uiPriority w:val="5"/>
    <w:semiHidden/>
    <w:unhideWhenUsed/>
    <w:qFormat/>
    <w:rsid w:val="00C47E73"/>
    <w:pPr>
      <w:numPr>
        <w:ilvl w:val="6"/>
        <w:numId w:val="34"/>
      </w:numPr>
      <w:spacing w:after="200"/>
    </w:pPr>
  </w:style>
  <w:style w:type="paragraph" w:customStyle="1" w:styleId="Legal8">
    <w:name w:val="Legal 8"/>
    <w:basedOn w:val="Normal"/>
    <w:uiPriority w:val="5"/>
    <w:semiHidden/>
    <w:unhideWhenUsed/>
    <w:qFormat/>
    <w:rsid w:val="00C47E73"/>
    <w:pPr>
      <w:numPr>
        <w:ilvl w:val="7"/>
        <w:numId w:val="34"/>
      </w:numPr>
      <w:spacing w:after="200"/>
    </w:pPr>
  </w:style>
  <w:style w:type="paragraph" w:customStyle="1" w:styleId="Legal9">
    <w:name w:val="Legal 9"/>
    <w:basedOn w:val="Normal"/>
    <w:uiPriority w:val="5"/>
    <w:semiHidden/>
    <w:unhideWhenUsed/>
    <w:qFormat/>
    <w:rsid w:val="00C47E73"/>
    <w:pPr>
      <w:numPr>
        <w:ilvl w:val="8"/>
        <w:numId w:val="34"/>
      </w:numPr>
      <w:spacing w:after="200"/>
    </w:pPr>
  </w:style>
  <w:style w:type="numbering" w:customStyle="1" w:styleId="MENumber">
    <w:name w:val="ME Number"/>
    <w:uiPriority w:val="99"/>
    <w:rsid w:val="00C47E73"/>
    <w:pPr>
      <w:numPr>
        <w:numId w:val="38"/>
      </w:numPr>
    </w:pPr>
  </w:style>
  <w:style w:type="paragraph" w:customStyle="1" w:styleId="MENumber7">
    <w:name w:val="ME Number 7"/>
    <w:basedOn w:val="Normal"/>
    <w:uiPriority w:val="3"/>
    <w:semiHidden/>
    <w:unhideWhenUsed/>
    <w:qFormat/>
    <w:rsid w:val="00C47E73"/>
    <w:pPr>
      <w:numPr>
        <w:ilvl w:val="6"/>
        <w:numId w:val="39"/>
      </w:numPr>
      <w:spacing w:after="200"/>
    </w:pPr>
  </w:style>
  <w:style w:type="paragraph" w:customStyle="1" w:styleId="MENumber8">
    <w:name w:val="ME Number 8"/>
    <w:basedOn w:val="Normal"/>
    <w:uiPriority w:val="3"/>
    <w:semiHidden/>
    <w:unhideWhenUsed/>
    <w:qFormat/>
    <w:rsid w:val="00C47E73"/>
    <w:pPr>
      <w:numPr>
        <w:ilvl w:val="7"/>
        <w:numId w:val="39"/>
      </w:numPr>
      <w:spacing w:after="200"/>
    </w:pPr>
  </w:style>
  <w:style w:type="paragraph" w:customStyle="1" w:styleId="MENumber9">
    <w:name w:val="ME Number 9"/>
    <w:basedOn w:val="Normal"/>
    <w:uiPriority w:val="3"/>
    <w:semiHidden/>
    <w:unhideWhenUsed/>
    <w:qFormat/>
    <w:rsid w:val="00C47E73"/>
    <w:pPr>
      <w:numPr>
        <w:ilvl w:val="8"/>
        <w:numId w:val="39"/>
      </w:numPr>
      <w:spacing w:after="200"/>
    </w:pPr>
  </w:style>
  <w:style w:type="paragraph" w:customStyle="1" w:styleId="Subheading">
    <w:name w:val="Sub heading"/>
    <w:basedOn w:val="Normal"/>
    <w:next w:val="Normal"/>
    <w:uiPriority w:val="4"/>
    <w:qFormat/>
    <w:rsid w:val="00C47E73"/>
    <w:pPr>
      <w:keepNext/>
      <w:spacing w:before="400" w:line="280" w:lineRule="exact"/>
      <w:outlineLvl w:val="0"/>
    </w:pPr>
    <w:rPr>
      <w:sz w:val="28"/>
      <w:szCs w:val="40"/>
    </w:rPr>
  </w:style>
  <w:style w:type="paragraph" w:customStyle="1" w:styleId="NormalSingle0">
    <w:name w:val="NormalSingle"/>
    <w:basedOn w:val="Normal"/>
    <w:uiPriority w:val="2"/>
    <w:semiHidden/>
    <w:qFormat/>
    <w:rsid w:val="00C47E73"/>
  </w:style>
  <w:style w:type="paragraph" w:customStyle="1" w:styleId="ScheduleHeading">
    <w:name w:val="Schedule Heading"/>
    <w:next w:val="Normal"/>
    <w:rsid w:val="00C47E73"/>
    <w:pPr>
      <w:keepNext/>
      <w:pageBreakBefore/>
      <w:numPr>
        <w:numId w:val="40"/>
      </w:numPr>
      <w:shd w:val="clear" w:color="auto" w:fill="000000"/>
      <w:tabs>
        <w:tab w:val="clear" w:pos="1418"/>
      </w:tabs>
      <w:spacing w:after="140" w:line="280" w:lineRule="atLeast"/>
      <w:ind w:left="1701" w:hanging="1701"/>
      <w:outlineLvl w:val="0"/>
    </w:pPr>
    <w:rPr>
      <w:rFonts w:ascii="Arial" w:hAnsi="Arial" w:cs="Arial"/>
      <w:b/>
      <w:caps/>
      <w:sz w:val="22"/>
      <w:lang w:val="en-US"/>
    </w:rPr>
  </w:style>
  <w:style w:type="paragraph" w:customStyle="1" w:styleId="ScheduleLevel1">
    <w:name w:val="Schedule Level 1"/>
    <w:next w:val="Normal"/>
    <w:link w:val="ScheduleLevel1Char"/>
    <w:rsid w:val="00C47E73"/>
    <w:pPr>
      <w:keepNext/>
      <w:numPr>
        <w:ilvl w:val="1"/>
        <w:numId w:val="40"/>
      </w:numPr>
      <w:pBdr>
        <w:bottom w:val="single" w:sz="2" w:space="1" w:color="auto"/>
      </w:pBdr>
      <w:spacing w:before="200" w:line="280" w:lineRule="atLeast"/>
      <w:outlineLvl w:val="1"/>
    </w:pPr>
    <w:rPr>
      <w:rFonts w:ascii="Arial" w:hAnsi="Arial" w:cs="Arial"/>
      <w:b/>
      <w:sz w:val="22"/>
      <w:szCs w:val="22"/>
      <w:lang w:val="en-US"/>
    </w:rPr>
  </w:style>
  <w:style w:type="character" w:customStyle="1" w:styleId="ScheduleLevel1Char">
    <w:name w:val="Schedule Level 1 Char"/>
    <w:link w:val="ScheduleLevel1"/>
    <w:locked/>
    <w:rsid w:val="00C47E73"/>
    <w:rPr>
      <w:rFonts w:ascii="Arial" w:hAnsi="Arial" w:cs="Arial"/>
      <w:b/>
      <w:sz w:val="22"/>
      <w:szCs w:val="22"/>
      <w:lang w:val="en-US"/>
    </w:rPr>
  </w:style>
  <w:style w:type="paragraph" w:customStyle="1" w:styleId="ScheduleLevel2">
    <w:name w:val="Schedule Level 2"/>
    <w:next w:val="Normal"/>
    <w:rsid w:val="00C47E73"/>
    <w:pPr>
      <w:numPr>
        <w:ilvl w:val="2"/>
        <w:numId w:val="40"/>
      </w:numPr>
      <w:spacing w:before="200" w:line="280" w:lineRule="atLeast"/>
      <w:outlineLvl w:val="2"/>
    </w:pPr>
    <w:rPr>
      <w:rFonts w:ascii="Arial" w:hAnsi="Arial" w:cs="Arial"/>
      <w:b/>
      <w:sz w:val="22"/>
      <w:szCs w:val="22"/>
      <w:lang w:val="en-US"/>
    </w:rPr>
  </w:style>
  <w:style w:type="paragraph" w:customStyle="1" w:styleId="ScheduleLevel3">
    <w:name w:val="Schedule Level 3"/>
    <w:rsid w:val="00C47E73"/>
    <w:pPr>
      <w:numPr>
        <w:ilvl w:val="3"/>
        <w:numId w:val="40"/>
      </w:numPr>
      <w:spacing w:before="140" w:after="140" w:line="280" w:lineRule="atLeast"/>
    </w:pPr>
    <w:rPr>
      <w:rFonts w:ascii="Arial" w:hAnsi="Arial" w:cs="Arial"/>
      <w:sz w:val="22"/>
      <w:szCs w:val="22"/>
      <w:lang w:val="en-US"/>
    </w:rPr>
  </w:style>
  <w:style w:type="paragraph" w:customStyle="1" w:styleId="ScheduleLevel4">
    <w:name w:val="Schedule Level 4"/>
    <w:link w:val="ScheduleLevel4Char"/>
    <w:rsid w:val="00C47E73"/>
    <w:pPr>
      <w:numPr>
        <w:ilvl w:val="4"/>
        <w:numId w:val="40"/>
      </w:numPr>
      <w:spacing w:after="140" w:line="280" w:lineRule="atLeast"/>
    </w:pPr>
    <w:rPr>
      <w:rFonts w:ascii="Arial" w:eastAsiaTheme="minorEastAsia" w:hAnsi="Arial" w:cs="Arial"/>
      <w:sz w:val="22"/>
      <w:szCs w:val="22"/>
      <w:lang w:val="en-US"/>
    </w:rPr>
  </w:style>
  <w:style w:type="character" w:customStyle="1" w:styleId="ScheduleLevel4Char">
    <w:name w:val="Schedule Level 4 Char"/>
    <w:link w:val="ScheduleLevel4"/>
    <w:locked/>
    <w:rsid w:val="00C47E73"/>
    <w:rPr>
      <w:rFonts w:ascii="Arial" w:eastAsiaTheme="minorEastAsia" w:hAnsi="Arial" w:cs="Arial"/>
      <w:sz w:val="22"/>
      <w:szCs w:val="22"/>
      <w:lang w:val="en-US"/>
    </w:rPr>
  </w:style>
  <w:style w:type="paragraph" w:customStyle="1" w:styleId="ScheduleLevel5">
    <w:name w:val="Schedule Level 5"/>
    <w:rsid w:val="00C47E73"/>
    <w:pPr>
      <w:numPr>
        <w:ilvl w:val="5"/>
        <w:numId w:val="40"/>
      </w:numPr>
      <w:spacing w:after="140" w:line="280" w:lineRule="atLeast"/>
    </w:pPr>
    <w:rPr>
      <w:rFonts w:ascii="Arial" w:hAnsi="Arial" w:cs="Arial"/>
      <w:sz w:val="22"/>
      <w:szCs w:val="22"/>
      <w:lang w:val="en-US"/>
    </w:rPr>
  </w:style>
  <w:style w:type="paragraph" w:customStyle="1" w:styleId="ScheduleLevel6">
    <w:name w:val="Schedule Level 6"/>
    <w:rsid w:val="00C47E73"/>
    <w:pPr>
      <w:numPr>
        <w:ilvl w:val="6"/>
        <w:numId w:val="40"/>
      </w:numPr>
      <w:spacing w:after="140" w:line="280" w:lineRule="atLeast"/>
    </w:pPr>
    <w:rPr>
      <w:rFonts w:ascii="Arial" w:hAnsi="Arial" w:cs="Arial"/>
      <w:sz w:val="22"/>
      <w:szCs w:val="22"/>
      <w:lang w:val="en-US"/>
    </w:rPr>
  </w:style>
  <w:style w:type="paragraph" w:customStyle="1" w:styleId="ScheduleLevel7">
    <w:name w:val="Schedule Level 7"/>
    <w:semiHidden/>
    <w:rsid w:val="00C47E73"/>
    <w:pPr>
      <w:numPr>
        <w:ilvl w:val="7"/>
        <w:numId w:val="40"/>
      </w:numPr>
      <w:spacing w:after="140" w:line="280" w:lineRule="atLeast"/>
    </w:pPr>
    <w:rPr>
      <w:rFonts w:ascii="Arial" w:hAnsi="Arial" w:cs="Arial"/>
      <w:sz w:val="22"/>
      <w:szCs w:val="22"/>
      <w:lang w:val="en-US"/>
    </w:rPr>
  </w:style>
  <w:style w:type="paragraph" w:customStyle="1" w:styleId="ScheduleLevel8">
    <w:name w:val="Schedule Level 8"/>
    <w:semiHidden/>
    <w:rsid w:val="00C47E73"/>
    <w:pPr>
      <w:numPr>
        <w:ilvl w:val="8"/>
        <w:numId w:val="40"/>
      </w:numPr>
      <w:spacing w:after="140" w:line="280" w:lineRule="atLeast"/>
    </w:pPr>
    <w:rPr>
      <w:rFonts w:ascii="Arial" w:hAnsi="Arial" w:cs="Arial"/>
      <w:sz w:val="22"/>
      <w:szCs w:val="22"/>
      <w:lang w:val="en-US"/>
    </w:rPr>
  </w:style>
  <w:style w:type="paragraph" w:customStyle="1" w:styleId="Title1">
    <w:name w:val="Title 1"/>
    <w:basedOn w:val="Normal"/>
    <w:next w:val="Normal"/>
    <w:uiPriority w:val="2"/>
    <w:qFormat/>
    <w:rsid w:val="00C47E73"/>
    <w:pPr>
      <w:keepNext/>
      <w:outlineLvl w:val="0"/>
    </w:pPr>
    <w:rPr>
      <w:b/>
      <w:sz w:val="24"/>
    </w:rPr>
  </w:style>
  <w:style w:type="paragraph" w:customStyle="1" w:styleId="Title2">
    <w:name w:val="Title 2"/>
    <w:basedOn w:val="Normal"/>
    <w:next w:val="Normal"/>
    <w:uiPriority w:val="2"/>
    <w:qFormat/>
    <w:rsid w:val="00C47E73"/>
    <w:pPr>
      <w:keepNext/>
      <w:outlineLvl w:val="0"/>
    </w:pPr>
    <w:rPr>
      <w:b/>
    </w:rPr>
  </w:style>
  <w:style w:type="paragraph" w:customStyle="1" w:styleId="Title3">
    <w:name w:val="Title 3"/>
    <w:basedOn w:val="Normal"/>
    <w:next w:val="Normal"/>
    <w:uiPriority w:val="2"/>
    <w:qFormat/>
    <w:rsid w:val="00C47E73"/>
    <w:pPr>
      <w:keepNext/>
      <w:outlineLvl w:val="0"/>
    </w:pPr>
    <w:rPr>
      <w:i/>
    </w:rPr>
  </w:style>
  <w:style w:type="character" w:customStyle="1" w:styleId="SubtitleChar">
    <w:name w:val="Subtitle Char"/>
    <w:basedOn w:val="DefaultParagraphFont"/>
    <w:link w:val="Subtitle"/>
    <w:uiPriority w:val="11"/>
    <w:semiHidden/>
    <w:rsid w:val="00C47E73"/>
    <w:rPr>
      <w:rFonts w:asciiTheme="minorHAnsi" w:eastAsiaTheme="minorEastAsia" w:hAnsiTheme="minorHAnsi" w:cs="Angsana New"/>
      <w:color w:val="5A5A5A" w:themeColor="text1" w:themeTint="A5"/>
      <w:spacing w:val="15"/>
      <w:sz w:val="22"/>
      <w:szCs w:val="28"/>
      <w:lang w:eastAsia="zh-CN" w:bidi="th-TH"/>
    </w:rPr>
  </w:style>
  <w:style w:type="character" w:customStyle="1" w:styleId="TitleChar">
    <w:name w:val="Title Char"/>
    <w:basedOn w:val="DefaultParagraphFont"/>
    <w:link w:val="Title"/>
    <w:uiPriority w:val="10"/>
    <w:rsid w:val="00C47E73"/>
    <w:rPr>
      <w:rFonts w:asciiTheme="majorHAnsi" w:eastAsiaTheme="majorEastAsia" w:hAnsiTheme="majorHAnsi" w:cs="Angsana New"/>
      <w:spacing w:val="-10"/>
      <w:kern w:val="28"/>
      <w:sz w:val="56"/>
      <w:szCs w:val="71"/>
      <w:lang w:eastAsia="zh-CN" w:bidi="th-TH"/>
    </w:rPr>
  </w:style>
  <w:style w:type="character" w:customStyle="1" w:styleId="Heading1Char">
    <w:name w:val="Heading 1 Char"/>
    <w:basedOn w:val="DefaultParagraphFont"/>
    <w:link w:val="Heading1"/>
    <w:uiPriority w:val="9"/>
    <w:semiHidden/>
    <w:rsid w:val="00C47E73"/>
    <w:rPr>
      <w:rFonts w:asciiTheme="majorHAnsi" w:eastAsiaTheme="majorEastAsia" w:hAnsiTheme="majorHAnsi" w:cs="Angsana New"/>
      <w:color w:val="365F91" w:themeColor="accent1" w:themeShade="BF"/>
      <w:sz w:val="32"/>
      <w:szCs w:val="40"/>
      <w:lang w:eastAsia="zh-CN" w:bidi="th-TH"/>
    </w:rPr>
  </w:style>
  <w:style w:type="character" w:customStyle="1" w:styleId="Heading2Char">
    <w:name w:val="Heading 2 Char"/>
    <w:basedOn w:val="DefaultParagraphFont"/>
    <w:link w:val="Heading2"/>
    <w:uiPriority w:val="9"/>
    <w:rsid w:val="00C47E73"/>
    <w:rPr>
      <w:rFonts w:asciiTheme="majorHAnsi" w:eastAsiaTheme="majorEastAsia" w:hAnsiTheme="majorHAnsi" w:cs="Angsana New"/>
      <w:color w:val="365F91" w:themeColor="accent1" w:themeShade="BF"/>
      <w:sz w:val="26"/>
      <w:szCs w:val="33"/>
      <w:lang w:eastAsia="zh-CN" w:bidi="th-TH"/>
    </w:rPr>
  </w:style>
  <w:style w:type="character" w:customStyle="1" w:styleId="Heading3Char">
    <w:name w:val="Heading 3 Char"/>
    <w:basedOn w:val="DefaultParagraphFont"/>
    <w:link w:val="Heading3"/>
    <w:uiPriority w:val="9"/>
    <w:rsid w:val="00C47E73"/>
    <w:rPr>
      <w:rFonts w:asciiTheme="majorHAnsi" w:eastAsiaTheme="majorEastAsia" w:hAnsiTheme="majorHAnsi" w:cs="Angsana New"/>
      <w:color w:val="243F60" w:themeColor="accent1" w:themeShade="7F"/>
      <w:sz w:val="24"/>
      <w:szCs w:val="30"/>
      <w:lang w:eastAsia="zh-CN" w:bidi="th-TH"/>
    </w:rPr>
  </w:style>
  <w:style w:type="character" w:customStyle="1" w:styleId="Heading4Char">
    <w:name w:val="Heading 4 Char"/>
    <w:basedOn w:val="DefaultParagraphFont"/>
    <w:link w:val="Heading4"/>
    <w:uiPriority w:val="9"/>
    <w:rsid w:val="00C47E73"/>
    <w:rPr>
      <w:rFonts w:asciiTheme="majorHAnsi" w:eastAsiaTheme="majorEastAsia" w:hAnsiTheme="majorHAnsi" w:cs="Angsana New"/>
      <w:i/>
      <w:iCs/>
      <w:color w:val="365F91" w:themeColor="accent1" w:themeShade="BF"/>
      <w:sz w:val="22"/>
      <w:szCs w:val="28"/>
      <w:lang w:eastAsia="zh-CN" w:bidi="th-TH"/>
    </w:rPr>
  </w:style>
  <w:style w:type="character" w:customStyle="1" w:styleId="Heading5Char">
    <w:name w:val="Heading 5 Char"/>
    <w:basedOn w:val="DefaultParagraphFont"/>
    <w:link w:val="Heading5"/>
    <w:uiPriority w:val="9"/>
    <w:rsid w:val="00C47E73"/>
    <w:rPr>
      <w:rFonts w:asciiTheme="majorHAnsi" w:eastAsiaTheme="majorEastAsia" w:hAnsiTheme="majorHAnsi" w:cs="Angsana New"/>
      <w:color w:val="365F91" w:themeColor="accent1" w:themeShade="BF"/>
      <w:sz w:val="22"/>
      <w:szCs w:val="28"/>
      <w:lang w:eastAsia="zh-CN" w:bidi="th-TH"/>
    </w:rPr>
  </w:style>
  <w:style w:type="character" w:customStyle="1" w:styleId="Heading6Char">
    <w:name w:val="Heading 6 Char"/>
    <w:basedOn w:val="DefaultParagraphFont"/>
    <w:link w:val="Heading6"/>
    <w:uiPriority w:val="9"/>
    <w:rsid w:val="00C47E73"/>
    <w:rPr>
      <w:rFonts w:asciiTheme="majorHAnsi" w:eastAsiaTheme="majorEastAsia" w:hAnsiTheme="majorHAnsi" w:cs="Angsana New"/>
      <w:color w:val="243F60" w:themeColor="accent1" w:themeShade="7F"/>
      <w:sz w:val="22"/>
      <w:szCs w:val="28"/>
      <w:lang w:eastAsia="zh-CN" w:bidi="th-TH"/>
    </w:rPr>
  </w:style>
  <w:style w:type="character" w:customStyle="1" w:styleId="Heading7Char">
    <w:name w:val="Heading 7 Char"/>
    <w:basedOn w:val="DefaultParagraphFont"/>
    <w:link w:val="Heading7"/>
    <w:uiPriority w:val="9"/>
    <w:rsid w:val="00C47E73"/>
    <w:rPr>
      <w:rFonts w:asciiTheme="majorHAnsi" w:eastAsiaTheme="majorEastAsia" w:hAnsiTheme="majorHAnsi" w:cs="Angsana New"/>
      <w:i/>
      <w:iCs/>
      <w:color w:val="243F60" w:themeColor="accent1" w:themeShade="7F"/>
      <w:sz w:val="22"/>
      <w:szCs w:val="28"/>
      <w:lang w:eastAsia="zh-CN" w:bidi="th-TH"/>
    </w:rPr>
  </w:style>
  <w:style w:type="character" w:customStyle="1" w:styleId="Heading8Char">
    <w:name w:val="Heading 8 Char"/>
    <w:basedOn w:val="DefaultParagraphFont"/>
    <w:link w:val="Heading8"/>
    <w:uiPriority w:val="9"/>
    <w:rsid w:val="00C47E73"/>
    <w:rPr>
      <w:rFonts w:asciiTheme="majorHAnsi" w:eastAsiaTheme="majorEastAsia" w:hAnsiTheme="majorHAnsi" w:cs="Angsana New"/>
      <w:color w:val="272727" w:themeColor="text1" w:themeTint="D8"/>
      <w:sz w:val="21"/>
      <w:szCs w:val="26"/>
      <w:lang w:eastAsia="zh-CN" w:bidi="th-TH"/>
    </w:rPr>
  </w:style>
  <w:style w:type="character" w:customStyle="1" w:styleId="Heading9Char">
    <w:name w:val="Heading 9 Char"/>
    <w:basedOn w:val="DefaultParagraphFont"/>
    <w:link w:val="Heading9"/>
    <w:uiPriority w:val="9"/>
    <w:rsid w:val="00C47E73"/>
    <w:rPr>
      <w:rFonts w:asciiTheme="majorHAnsi" w:eastAsiaTheme="majorEastAsia" w:hAnsiTheme="majorHAnsi" w:cs="Angsana New"/>
      <w:i/>
      <w:iCs/>
      <w:color w:val="272727" w:themeColor="text1" w:themeTint="D8"/>
      <w:sz w:val="21"/>
      <w:szCs w:val="26"/>
      <w:lang w:eastAsia="zh-CN" w:bidi="th-TH"/>
    </w:rPr>
  </w:style>
  <w:style w:type="character" w:customStyle="1" w:styleId="BodyTextChar">
    <w:name w:val="Body Text Char"/>
    <w:basedOn w:val="DefaultParagraphFont"/>
    <w:link w:val="BodyText"/>
    <w:uiPriority w:val="99"/>
    <w:rsid w:val="00C47E73"/>
    <w:rPr>
      <w:rFonts w:ascii="Arial" w:hAnsi="Arial" w:cs="Angsana New"/>
      <w:sz w:val="22"/>
      <w:szCs w:val="28"/>
      <w:lang w:eastAsia="zh-CN" w:bidi="th-TH"/>
    </w:rPr>
  </w:style>
  <w:style w:type="table" w:styleId="GridTable1Light-Accent6">
    <w:name w:val="Grid Table 1 Light Accent 6"/>
    <w:basedOn w:val="TableNormal"/>
    <w:uiPriority w:val="46"/>
    <w:semiHidden/>
    <w:rsid w:val="00ED52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D52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D52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ED52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ED52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ED52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ED52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ED52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ED52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ED52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ED52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ED52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ED52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ED52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ED52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ED52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ED52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ED52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ED52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ED52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ED52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ED52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D52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ED52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ED52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ED52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ED52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ED52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ED52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D52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ED52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ED52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ED52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ED52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ED52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unhideWhenUsed/>
    <w:rsid w:val="00ED52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52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semiHidden/>
    <w:unhideWhenUsed/>
    <w:rsid w:val="00ED52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52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semiHidden/>
    <w:unhideWhenUsed/>
    <w:rsid w:val="00ED52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52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1Light">
    <w:name w:val="List Table 1 Light"/>
    <w:basedOn w:val="TableNormal"/>
    <w:uiPriority w:val="46"/>
    <w:semiHidden/>
    <w:rsid w:val="00ED52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D52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ED52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ED52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ED52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ED52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ED52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ED52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D52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ED52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ED52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ED52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ED52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ED52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ED52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D52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ED52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ED52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ED52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ED52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ED52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ED52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ED52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ED52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ED52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ED52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ED52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ED52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D52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D52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D52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D52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D52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D52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D52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D52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ED52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ED52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ED52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ED52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ED52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ED52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D52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D52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D52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D52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D52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D52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D52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ED52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52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ED52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52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semiHidden/>
    <w:unhideWhenUsed/>
    <w:rsid w:val="00ED52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52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52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52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D52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D5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D52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D52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D52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D52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D52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E7C6E"/>
    <w:rPr>
      <w:rFonts w:ascii="Arial" w:hAnsi="Arial" w:cs="Angsana New"/>
      <w:sz w:val="22"/>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596">
      <w:bodyDiv w:val="1"/>
      <w:marLeft w:val="0"/>
      <w:marRight w:val="0"/>
      <w:marTop w:val="0"/>
      <w:marBottom w:val="0"/>
      <w:divBdr>
        <w:top w:val="none" w:sz="0" w:space="0" w:color="auto"/>
        <w:left w:val="none" w:sz="0" w:space="0" w:color="auto"/>
        <w:bottom w:val="none" w:sz="0" w:space="0" w:color="auto"/>
        <w:right w:val="none" w:sz="0" w:space="0" w:color="auto"/>
      </w:divBdr>
    </w:div>
    <w:div w:id="18980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365\Template\BlankNew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AgreeDeedtab" label="Agreement Deed">
        <group id="Agreed" label="Agreement/Deed styles">
          <box id="boxFirstColumn" boxStyle="horizontal">
            <button id="MEBullet" label="&amp;Bullet" imageMso="SmartArtAddBullet" onAction="CallBackMEBullet" size="large"/>
            <gallery id="MEHeadingsGallery" imageMso="ViewOutlineView" label="  Headings  " size="large" screentip="Apply heading styles to selected paragraph">
              <button id="MEChapterheading" label="ME &amp;Chapter heading" onAction="CallbackMEChapter"/>
              <button id="MESubheading" label="ME &amp;Sub heading" onAction="CallbackMESubheading"/>
              <button id="MEPart" label="&amp;Part" onAction="CallbackMEpart"/>
            </gallery>
            <gallery id="MEDefinitionsGallery" imageMso="PivotTableBlankRowsInsert" label="  Definitions  " size="large" screentip="Apply ME Definitions Style to selected paragraphs">
              <button id="DefinitionL1" label="Definition L&amp;1" onAction="CallBackDefinitionL1"/>
              <button id="DefinitionL2" label="(a) Definition L&amp;2" onAction="CallbackDefinitionL2"/>
              <button id="DefinitionL3" label="   (i) Definition L&amp;3" onAction="CallbackDefinitionL3"/>
              <button id="DefinitionL4" label="     (A) Definition L&amp;4" onAction="CallbackDefinitionL4"/>
              <button id="DefinitionL5" label="       (I) Definition L&amp;5" onAction="CallbackDefinitionL5"/>
            </gallery>
            <gallery id="MEBackgroundGallery" imageMso="BevelTextGallery" label="  Background  " size="large" screentip="Apply ME background style to selected paragraphs">
              <button id="Level1" label="A Level &amp;1" onAction="CallBackLevel1"/>
              <button id="Level2" label="(i) Level &amp;2" onAction="CallbackLevel2"/>
              <button id="Level3" label="   (a) Level &amp;3" onAction="CallbackLevel3"/>
            </gallery>
            <gallery id="MEItemGallery" imageMso="ViewNormalViewPowerPoint" label="  Item  " size="large" screentip="Apply ME Item style to selected paragraphs">
              <button id="Item1" label="Item L&amp;1" onAction="CallBackItem1"/>
              <button id="Item2" label="(1.1) Item L&amp;2" onAction="CallBackItem2"/>
              <button id="Item3" label="   (a) Item L&amp;3" onAction="CallBackItem3"/>
              <button id="Item4" label="   (i) Item L&amp;4" onAction="CallBackItem4"/>
            </gallery>
            <gallery id="MEBasicGallery" imageMso="PivotTableLayoutShowInCompactForm" label="  ME_Basic  " size="large" screentip="Apply ME Basic style to selected paragraphs">
              <button id="MEBasic1" label="1.  ME Basic &amp;1" onAction="CallBackMEBasic1"/>
              <button id="MEBasic2" label="1.1  ME Basic &amp;2" onAction="CallBackMEBasic2"/>
              <button id="MEBasic3" label="  (a) ME Basic &amp;3" onAction="CallBackMEBasic3"/>
              <button id="MEBasic4" label="   (i) ME Basic &amp;4" onAction="CallBackMEBasic4"/>
              <button id="MEBasic5" label="     (A) ME Basic &amp;5" onAction="CallBackMEBasic5"/>
            </gallery>
            <gallery id="MELegalGallery" imageMso="FormattingUnique" label="  ME_Legal  " size="large" screentip="Apply ME Legal style to selected paragraphs">
              <button id="MELegal1" label="1.  ME Legal &amp;1" onAction="CallBackMELegal1"/>
              <button id="MELegal2" label="1.1  ME Legal &amp;2" onAction="CallBackMELegal2"/>
              <button id="MELegal3" label="  (a) ME Legal &amp;3" onAction="CallBackMELegal3"/>
              <button id="MELegal4" label="    (i) ME Legal &amp;4" onAction="CallBackMELegal4"/>
              <button id="MELegal5" label="      (A) ME Legal &amp;5" onAction="CallBackMELegal5"/>
              <button id="MELegal6" label="        (I) ME Legal &amp;6" onAction="CallBackMELegal6"/>
            </gallery>
            <gallery id="MEScheduleGallery" imageMso="PivotTableBlankRowsInsert" label="  Schedule  " size="large" screentip="Apply ME Schedule style to selected paragraphs">
              <button id="MEScheduleL1" label="Schedule 1 - Schedule L&amp;1" onAction="CallBackScheduleL1"/>
              <button id="MEScheduleL2" label="1. Schedule L&amp;2" onAction="CallBackScheduleL2"/>
              <button id="MEScheduleL3" label="1.1 Schedule L&amp;3" onAction="CallBackScheduleL3"/>
              <button id="MEScheduleL4" label=" (a) Schedule L&amp;4" onAction="CallBackScheduleL4"/>
              <button id="MEScheduleL5" label="   (i) Schedule L&amp;5" onAction="CallBackScheduleL5"/>
              <button id="MEScheduleL6" label="     (A) Schedule  L&amp;6" onAction="CallBackScheduleL6"/>
            </gallery>
            <gallery id="MEWarrantyGallery" imageMso="PivotTableLayoutShowInTabularForm" label="  Warranty  " size="large" screentip="Apply ME Warranty style to selected paragraphs">
              <button id="MEWarrantyL1" label="Warranty 1 - Warranty L&amp;1" onAction="CallBackWarrantyL1"/>
              <button id="MEWarrantyL2" label="1.1 Warranty L&amp;2" onAction="CallBackWarrantyL2"/>
              <button id="MEWarrantyL3" label="(a) Warranty L&amp;3" onAction="CallBackWarrantyL3"/>
              <button id="MEWarrantyL4" label="(i) Warranty L&amp;4" onAction="CallBackWarrantyL4"/>
              <button id="MEWarrantyL5" label="(A) Warranty L&amp;5" onAction="CallBackWarrantyL5"/>
            </gallery>
          </box>
        </group>
        <group id="MEGenerateTOC" label="Generate ME TOC ">
          <button id="METoc" label="Generate ME TOC" imageMso="TableOfContentsDialog" onAction="CallBackGenerateToc"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235</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FIN33715-1721061841-72628</_dlc_DocId>
    <_dlc_DocIdUrl xmlns="6a7e9632-768a-49bf-85ac-c69233ab2a52">
      <Url>https://financegovau.sharepoint.com/sites/M365_DoF_50033715/_layouts/15/DocIdRedir.aspx?ID=FIN33715-1721061841-72628</Url>
      <Description>FIN33715-1721061841-72628</Description>
    </_dlc_DocIdUrl>
    <Original_x0020_Date_x0020_Created xmlns="a334ba3b-e131-42d3-95f3-2728f5a41884"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PersistId xmlns="6a7e9632-768a-49bf-85ac-c69233ab2a52" xsi:nil="true"/>
    <lcf76f155ced4ddcb4097134ff3c332f xmlns="d1cdaa0c-4cb1-4e44-9138-2264d7249a61">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WoG Property Services</TermName>
          <TermId xmlns="http://schemas.microsoft.com/office/infopath/2007/PartnerControls">58ce0114-1c50-405d-badf-29a4814b8f8d</TermId>
        </TermInfo>
      </Terms>
    </e0fcb3f570964638902a63147cd98219>
    <_ip_UnifiedCompliancePolicyProperties xmlns="http://schemas.microsoft.com/sharepoint/v3" xsi:nil="true"/>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6139D3F4D04EF4584517BE5E2785749" ma:contentTypeVersion="34" ma:contentTypeDescription="Create a new document." ma:contentTypeScope="" ma:versionID="2e9ac8ee29cd75e4ec36ff192e765d2c">
  <xsd:schema xmlns:xsd="http://www.w3.org/2001/XMLSchema" xmlns:xs="http://www.w3.org/2001/XMLSchema" xmlns:p="http://schemas.microsoft.com/office/2006/metadata/properties" xmlns:ns1="http://schemas.microsoft.com/sharepoint/v3" xmlns:ns2="a334ba3b-e131-42d3-95f3-2728f5a41884" xmlns:ns3="d1cdaa0c-4cb1-4e44-9138-2264d7249a61" xmlns:ns4="6a7e9632-768a-49bf-85ac-c69233ab2a52" targetNamespace="http://schemas.microsoft.com/office/2006/metadata/properties" ma:root="true" ma:fieldsID="bde7ebc356cb40b9de79c3f7f6d73ca9" ns1:_="" ns2:_="" ns3:_="" ns4:_="">
    <xsd:import namespace="http://schemas.microsoft.com/sharepoint/v3"/>
    <xsd:import namespace="a334ba3b-e131-42d3-95f3-2728f5a41884"/>
    <xsd:import namespace="d1cdaa0c-4cb1-4e44-9138-2264d7249a61"/>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_dlc_DocId" minOccurs="0"/>
                <xsd:element ref="ns4:_dlc_DocIdPersistId" minOccurs="0"/>
                <xsd:element ref="ns3:MediaServiceObjectDetectorVersions" minOccurs="0"/>
                <xsd:element ref="ns3:MediaServiceSearchProperties"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2;#WoG Property Services|58ce0114-1c50-405d-badf-29a4814b8f8d"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7fc25fe2-9570-4b33-9e30-38627740d9d0}"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fc25fe2-9570-4b33-9e30-38627740d9d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daa0c-4cb1-4e44-9138-2264d7249a6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description="" ma:hidden="true"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LEGAL!359893306.1</documentid>
  <senderid>HSHERIDAN</senderid>
  <senderemail>HSHERIDAN@CLAYTONUTZ.COM</senderemail>
  <lastmodified>2025-09-03T16:07:00.0000000+10:00</lastmodified>
  <database>LEGAL</database>
</properties>
</file>

<file path=customXml/item7.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A69FCCE0-F869-44FC-9CAF-F450697449FF}">
  <ds:schemaRefs>
    <ds:schemaRef ds:uri="http://purl.org/dc/terms/"/>
    <ds:schemaRef ds:uri="http://schemas.microsoft.com/office/2006/documentManagement/types"/>
    <ds:schemaRef ds:uri="http://www.w3.org/XML/1998/namespace"/>
    <ds:schemaRef ds:uri="6a7e9632-768a-49bf-85ac-c69233ab2a52"/>
    <ds:schemaRef ds:uri="a334ba3b-e131-42d3-95f3-2728f5a41884"/>
    <ds:schemaRef ds:uri="http://schemas.microsoft.com/sharepoint/v3"/>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1cdaa0c-4cb1-4e44-9138-2264d7249a61"/>
  </ds:schemaRefs>
</ds:datastoreItem>
</file>

<file path=customXml/itemProps2.xml><?xml version="1.0" encoding="utf-8"?>
<ds:datastoreItem xmlns:ds="http://schemas.openxmlformats.org/officeDocument/2006/customXml" ds:itemID="{E2E1E1A9-F5C5-44DB-8A1B-8C803FF850E0}">
  <ds:schemaRefs>
    <ds:schemaRef ds:uri="http://schemas.openxmlformats.org/officeDocument/2006/bibliography"/>
  </ds:schemaRefs>
</ds:datastoreItem>
</file>

<file path=customXml/itemProps3.xml><?xml version="1.0" encoding="utf-8"?>
<ds:datastoreItem xmlns:ds="http://schemas.openxmlformats.org/officeDocument/2006/customXml" ds:itemID="{ED3C679B-C478-474E-BDF4-A3A001ECF83C}">
  <ds:schemaRefs>
    <ds:schemaRef ds:uri="http://schemas.microsoft.com/sharepoint/events"/>
  </ds:schemaRefs>
</ds:datastoreItem>
</file>

<file path=customXml/itemProps4.xml><?xml version="1.0" encoding="utf-8"?>
<ds:datastoreItem xmlns:ds="http://schemas.openxmlformats.org/officeDocument/2006/customXml" ds:itemID="{FD02ABCA-D946-40B2-A0CE-B8E5B593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d1cdaa0c-4cb1-4e44-9138-2264d7249a6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3C3841-4A8E-42F8-83CE-2DA3F6DB4817}">
  <ds:schemaRefs>
    <ds:schemaRef ds:uri="http://schemas.microsoft.com/sharepoint/v3/contenttype/forms"/>
  </ds:schemaRefs>
</ds:datastoreItem>
</file>

<file path=customXml/itemProps6.xml><?xml version="1.0" encoding="utf-8"?>
<ds:datastoreItem xmlns:ds="http://schemas.openxmlformats.org/officeDocument/2006/customXml" ds:itemID="{A9C5FF85-D434-4CE0-A883-6ECD43DD2126}">
  <ds:schemaRefs>
    <ds:schemaRef ds:uri="http://schemas.openxmlformats.org/officeDocument/2006/bibliography"/>
    <ds:schemaRef ds:uri="http://www.imanage.com/work/xmlschema"/>
  </ds:schemaRefs>
</ds:datastoreItem>
</file>

<file path=customXml/itemProps7.xml><?xml version="1.0" encoding="utf-8"?>
<ds:datastoreItem xmlns:ds="http://schemas.openxmlformats.org/officeDocument/2006/customXml" ds:itemID="{F220B28A-6C4E-47E0-8F7F-B4135A541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BlankNewStyle.dotm</Template>
  <TotalTime>42</TotalTime>
  <Pages>10</Pages>
  <Words>3566</Words>
  <Characters>18683</Characters>
  <Application>Microsoft Office Word</Application>
  <DocSecurity>0</DocSecurity>
  <Lines>620</Lines>
  <Paragraphs>300</Paragraphs>
  <ScaleCrop>false</ScaleCrop>
  <HeadingPairs>
    <vt:vector size="2" baseType="variant">
      <vt:variant>
        <vt:lpstr>Title</vt:lpstr>
      </vt:variant>
      <vt:variant>
        <vt:i4>1</vt:i4>
      </vt:variant>
    </vt:vector>
  </HeadingPairs>
  <TitlesOfParts>
    <vt:vector size="1" baseType="lpstr">
      <vt:lpstr>CNL Heads of Agreement Template</vt:lpstr>
    </vt:vector>
  </TitlesOfParts>
  <Company>MinterEllison</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CNL Heads of Agreement Template</dc:title>
  <dc:subject/>
  <dc:creator>DepartmentofFinance@finance.gov.au</dc:creator>
  <cp:keywords>[SEC=OFFICIAL]</cp:keywords>
  <cp:lastModifiedBy>Paterson, Mark</cp:lastModifiedBy>
  <cp:revision>63</cp:revision>
  <cp:lastPrinted>2002-07-16T05:03:00Z</cp:lastPrinted>
  <dcterms:created xsi:type="dcterms:W3CDTF">2025-08-29T06:25:00Z</dcterms:created>
  <dcterms:modified xsi:type="dcterms:W3CDTF">2025-09-11T01:07:00Z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ME_163740548_1</vt:lpwstr>
  </property>
  <property fmtid="{D5CDD505-2E9C-101B-9397-08002B2CF9AE}" pid="3" name="SelectedNumberingScheme">
    <vt:lpwstr>H:\iHyperstyles\SchemesPersonal\Department of Finance.docx</vt:lpwstr>
  </property>
  <property fmtid="{D5CDD505-2E9C-101B-9397-08002B2CF9AE}" pid="4" name="FooterType">
    <vt:lpwstr>1</vt:lpwstr>
  </property>
  <property fmtid="{D5CDD505-2E9C-101B-9397-08002B2CF9AE}" pid="5" name="Custom1">
    <vt:lpwstr>1216723</vt:lpwstr>
  </property>
  <property fmtid="{D5CDD505-2E9C-101B-9397-08002B2CF9AE}" pid="6" name="ContentTypeId">
    <vt:lpwstr>0x010100B7B479F47583304BA8B631462CC772D70016139D3F4D04EF4584517BE5E2785749</vt:lpwstr>
  </property>
  <property fmtid="{D5CDD505-2E9C-101B-9397-08002B2CF9AE}" pid="7" name="TaxKeyword">
    <vt:lpwstr>235;#[SEC=OFFICIAL]|07351cc0-de73-4913-be2f-56f124cbf8bb</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67292977-7b18-4f62-8a17-a4644ef8fc74</vt:lpwstr>
  </property>
  <property fmtid="{D5CDD505-2E9C-101B-9397-08002B2CF9AE}" pid="13" name="PM_Namespace">
    <vt:lpwstr>gov.au</vt:lpwstr>
  </property>
  <property fmtid="{D5CDD505-2E9C-101B-9397-08002B2CF9AE}" pid="14" name="PM_Caveats_Count">
    <vt:lpwstr>0</vt:lpwstr>
  </property>
  <property fmtid="{D5CDD505-2E9C-101B-9397-08002B2CF9AE}" pid="15" name="PM_Version">
    <vt:lpwstr>2018.4</vt:lpwstr>
  </property>
  <property fmtid="{D5CDD505-2E9C-101B-9397-08002B2CF9AE}" pid="16" name="PM_Note">
    <vt:lpwstr/>
  </property>
  <property fmtid="{D5CDD505-2E9C-101B-9397-08002B2CF9AE}" pid="17" name="PMHMAC">
    <vt:lpwstr>v=2022.1;a=SHA256;h=6001A69D12DEF9E916D84C60C153EAF3D4307B687E7F0FB6D1166BBCB7465B52</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ProtectiveMarkingValue_Header">
    <vt:lpwstr>OFFICIAL</vt:lpwstr>
  </property>
  <property fmtid="{D5CDD505-2E9C-101B-9397-08002B2CF9AE}" pid="21" name="PM_OriginationTimeStamp">
    <vt:lpwstr>2025-08-21T04:50:07Z</vt:lpwstr>
  </property>
  <property fmtid="{D5CDD505-2E9C-101B-9397-08002B2CF9AE}" pid="22" name="PM_Markers">
    <vt:lpwstr/>
  </property>
  <property fmtid="{D5CDD505-2E9C-101B-9397-08002B2CF9AE}" pid="23" name="MSIP_Label_87d6481e-ccdd-4ab6-8b26-05a0df5699e7_Name">
    <vt:lpwstr>OFFICIAL</vt:lpwstr>
  </property>
  <property fmtid="{D5CDD505-2E9C-101B-9397-08002B2CF9AE}" pid="24" name="MSIP_Label_87d6481e-ccdd-4ab6-8b26-05a0df5699e7_SiteId">
    <vt:lpwstr>08954cee-4782-4ff6-9ad5-1997dccef4b0</vt:lpwstr>
  </property>
  <property fmtid="{D5CDD505-2E9C-101B-9397-08002B2CF9AE}" pid="25" name="MSIP_Label_87d6481e-ccdd-4ab6-8b26-05a0df5699e7_Enabled">
    <vt:lpwstr>true</vt:lpwstr>
  </property>
  <property fmtid="{D5CDD505-2E9C-101B-9397-08002B2CF9AE}" pid="26" name="PM_OriginatorUserAccountName_SHA256">
    <vt:lpwstr>1FD783095C939DD02FD54A55F08BF2DF95BC2FA4951C8B7CF82738CE541216C4</vt:lpwstr>
  </property>
  <property fmtid="{D5CDD505-2E9C-101B-9397-08002B2CF9AE}" pid="27" name="MSIP_Label_87d6481e-ccdd-4ab6-8b26-05a0df5699e7_SetDate">
    <vt:lpwstr>2025-08-21T04:50:07Z</vt:lpwstr>
  </property>
  <property fmtid="{D5CDD505-2E9C-101B-9397-08002B2CF9AE}" pid="28" name="MSIP_Label_87d6481e-ccdd-4ab6-8b26-05a0df5699e7_Method">
    <vt:lpwstr>Privileged</vt:lpwstr>
  </property>
  <property fmtid="{D5CDD505-2E9C-101B-9397-08002B2CF9AE}" pid="29" name="MSIP_Label_87d6481e-ccdd-4ab6-8b26-05a0df5699e7_ContentBits">
    <vt:lpwstr>0</vt:lpwstr>
  </property>
  <property fmtid="{D5CDD505-2E9C-101B-9397-08002B2CF9AE}" pid="30" name="MSIP_Label_87d6481e-ccdd-4ab6-8b26-05a0df5699e7_ActionId">
    <vt:lpwstr>50eebff5156441fea6e3b162cbb3074c</vt:lpwstr>
  </property>
  <property fmtid="{D5CDD505-2E9C-101B-9397-08002B2CF9AE}" pid="31" name="PM_InsertionValue">
    <vt:lpwstr>OFFICIAL</vt:lpwstr>
  </property>
  <property fmtid="{D5CDD505-2E9C-101B-9397-08002B2CF9AE}" pid="32" name="PM_Originator_Hash_SHA1">
    <vt:lpwstr>CB8C84560C0AD4BF7A2DA04DFBA57626DAA3BCBF</vt:lpwstr>
  </property>
  <property fmtid="{D5CDD505-2E9C-101B-9397-08002B2CF9AE}" pid="33" name="PM_DisplayValueSecClassificationWithQualifier">
    <vt:lpwstr>OFFICIAL</vt:lpwstr>
  </property>
  <property fmtid="{D5CDD505-2E9C-101B-9397-08002B2CF9AE}" pid="34" name="PM_Originating_FileId">
    <vt:lpwstr>20FD4BB96BF148E8AA811B637702DF01</vt:lpwstr>
  </property>
  <property fmtid="{D5CDD505-2E9C-101B-9397-08002B2CF9AE}" pid="35" name="PM_ProtectiveMarkingValue_Footer">
    <vt:lpwstr>OFFICIAL</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Image_Footer">
    <vt:lpwstr>C:\Program Files\Common Files\janusNET Shared\janusSEAL\Images\DocumentSlashBlue.png</vt:lpwstr>
  </property>
  <property fmtid="{D5CDD505-2E9C-101B-9397-08002B2CF9AE}" pid="38" name="PM_Display">
    <vt:lpwstr>OFFICIAL</vt:lpwstr>
  </property>
  <property fmtid="{D5CDD505-2E9C-101B-9397-08002B2CF9AE}" pid="39" name="PM_OriginatorDomainName_SHA256">
    <vt:lpwstr>325440F6CA31C4C3BCE4433552DC42928CAAD3E2731ABE35FDE729ECEB763AF0</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07AB7E4AA4425142203C2109749A4EF6</vt:lpwstr>
  </property>
  <property fmtid="{D5CDD505-2E9C-101B-9397-08002B2CF9AE}" pid="43" name="PM_Hash_Salt">
    <vt:lpwstr>5DB022942B665EAD2BC80CE49F05322E</vt:lpwstr>
  </property>
  <property fmtid="{D5CDD505-2E9C-101B-9397-08002B2CF9AE}" pid="44" name="PM_Hash_SHA1">
    <vt:lpwstr>7D0E62479113CD5583F140EBD8C2B416201CD156</vt:lpwstr>
  </property>
  <property fmtid="{D5CDD505-2E9C-101B-9397-08002B2CF9AE}" pid="45" name="Organisation_x0020_Unit">
    <vt:lpwstr>2;#WoG Property Services|58ce0114-1c50-405d-badf-29a4814b8f8d</vt:lpwstr>
  </property>
  <property fmtid="{D5CDD505-2E9C-101B-9397-08002B2CF9AE}" pid="46" name="MediaServiceImageTags">
    <vt:lpwstr/>
  </property>
  <property fmtid="{D5CDD505-2E9C-101B-9397-08002B2CF9AE}" pid="47" name="About_x0020_Entity">
    <vt:lpwstr>1;#Department of Finance|fd660e8f-8f31-49bd-92a3-d31d4da31afe</vt:lpwstr>
  </property>
  <property fmtid="{D5CDD505-2E9C-101B-9397-08002B2CF9AE}" pid="48" name="Function_x0020_and_x0020_Activity">
    <vt:lpwstr/>
  </property>
  <property fmtid="{D5CDD505-2E9C-101B-9397-08002B2CF9AE}" pid="49" name="Initiating_x0020_Entity">
    <vt:lpwstr>1;#Department of Finance|fd660e8f-8f31-49bd-92a3-d31d4da31afe</vt:lpwstr>
  </property>
  <property fmtid="{D5CDD505-2E9C-101B-9397-08002B2CF9AE}" pid="50" name="Organisation Unit">
    <vt:lpwstr>2;#WoG Property Services|58ce0114-1c50-405d-badf-29a4814b8f8d</vt:lpwstr>
  </property>
  <property fmtid="{D5CDD505-2E9C-101B-9397-08002B2CF9AE}" pid="51" name="About Entity">
    <vt:lpwstr>1;#Department of Finance|fd660e8f-8f31-49bd-92a3-d31d4da31afe</vt:lpwstr>
  </property>
  <property fmtid="{D5CDD505-2E9C-101B-9397-08002B2CF9AE}" pid="52" name="Initiating Entity">
    <vt:lpwstr>1;#Department of Finance|fd660e8f-8f31-49bd-92a3-d31d4da31afe</vt:lpwstr>
  </property>
  <property fmtid="{D5CDD505-2E9C-101B-9397-08002B2CF9AE}" pid="53" name="PM_SecurityClassification_Prev">
    <vt:lpwstr>OFFICIAL</vt:lpwstr>
  </property>
  <property fmtid="{D5CDD505-2E9C-101B-9397-08002B2CF9AE}" pid="54" name="PM_Qualifier_Prev">
    <vt:lpwstr/>
  </property>
  <property fmtid="{D5CDD505-2E9C-101B-9397-08002B2CF9AE}" pid="56" name="docLang">
    <vt:lpwstr>en</vt:lpwstr>
  </property>
</Properties>
</file>